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6738F98A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5A4707">
        <w:rPr>
          <w:rFonts w:ascii="Arial" w:hAnsi="Arial" w:cs="Arial"/>
          <w:b/>
          <w:sz w:val="20"/>
          <w:szCs w:val="20"/>
        </w:rPr>
        <w:t>59</w:t>
      </w:r>
      <w:r w:rsidR="00CA5E9C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A5E9C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A5E9C">
        <w:rPr>
          <w:rFonts w:ascii="Arial" w:hAnsi="Arial" w:cs="Arial"/>
          <w:b/>
          <w:sz w:val="20"/>
          <w:szCs w:val="20"/>
        </w:rPr>
        <w:t>OUTUBRO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17BC6" w14:textId="127E40CC" w:rsidR="00D8672D" w:rsidRDefault="005A4707" w:rsidP="00E30A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4176F">
        <w:rPr>
          <w:rFonts w:ascii="Arial" w:hAnsi="Arial" w:cs="Arial"/>
          <w:sz w:val="20"/>
          <w:szCs w:val="20"/>
        </w:rPr>
        <w:t xml:space="preserve">denominação de </w:t>
      </w:r>
      <w:r w:rsidR="006B6D3E">
        <w:rPr>
          <w:rFonts w:ascii="Arial" w:hAnsi="Arial" w:cs="Arial"/>
          <w:sz w:val="20"/>
          <w:szCs w:val="20"/>
        </w:rPr>
        <w:t>próprio municipal que especifica.</w:t>
      </w:r>
    </w:p>
    <w:p w14:paraId="5B96568F" w14:textId="77777777" w:rsidR="00EB1022" w:rsidRDefault="00EB1022" w:rsidP="00EB10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34AAD" w14:textId="16F10F25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>Presidente da Câmara Municipal de Ferraz de Vasconcelos, Estado de São Paulo,</w:t>
      </w:r>
      <w:r w:rsidR="00635AD4">
        <w:rPr>
          <w:rFonts w:ascii="Arial" w:hAnsi="Arial" w:cs="Arial"/>
          <w:bCs/>
          <w:sz w:val="20"/>
          <w:szCs w:val="20"/>
        </w:rPr>
        <w:t xml:space="preserve"> </w:t>
      </w:r>
      <w:r w:rsidR="00635AD4" w:rsidRPr="00635AD4">
        <w:rPr>
          <w:rFonts w:ascii="Arial" w:hAnsi="Arial" w:cs="Arial"/>
          <w:sz w:val="20"/>
          <w:szCs w:val="20"/>
        </w:rPr>
        <w:t xml:space="preserve">faz saber que a </w:t>
      </w:r>
      <w:r w:rsidR="00635AD4">
        <w:rPr>
          <w:rFonts w:ascii="Arial" w:hAnsi="Arial" w:cs="Arial"/>
          <w:sz w:val="20"/>
          <w:szCs w:val="20"/>
        </w:rPr>
        <w:t xml:space="preserve">Câmara Municipal </w:t>
      </w:r>
      <w:r w:rsidR="00635AD4" w:rsidRPr="00635AD4">
        <w:rPr>
          <w:rFonts w:ascii="Arial" w:hAnsi="Arial" w:cs="Arial"/>
          <w:sz w:val="20"/>
          <w:szCs w:val="20"/>
        </w:rPr>
        <w:t xml:space="preserve">aprovou e ele sanciona e promulga </w:t>
      </w:r>
      <w:r w:rsidR="005A4707">
        <w:rPr>
          <w:rFonts w:ascii="Arial" w:hAnsi="Arial" w:cs="Arial"/>
          <w:sz w:val="20"/>
          <w:szCs w:val="20"/>
        </w:rPr>
        <w:t>a</w:t>
      </w:r>
      <w:r w:rsidR="00635AD4" w:rsidRPr="00635AD4">
        <w:rPr>
          <w:rFonts w:ascii="Arial" w:hAnsi="Arial" w:cs="Arial"/>
          <w:sz w:val="20"/>
          <w:szCs w:val="20"/>
        </w:rPr>
        <w:t xml:space="preserve"> seguinte </w:t>
      </w:r>
      <w:r w:rsidR="005A4707">
        <w:rPr>
          <w:rFonts w:ascii="Arial" w:hAnsi="Arial" w:cs="Arial"/>
          <w:sz w:val="20"/>
          <w:szCs w:val="20"/>
        </w:rPr>
        <w:t>Resolução</w:t>
      </w:r>
      <w:r w:rsidR="00635AD4">
        <w:rPr>
          <w:rFonts w:ascii="Arial" w:hAnsi="Arial" w:cs="Arial"/>
          <w:sz w:val="20"/>
          <w:szCs w:val="20"/>
        </w:rPr>
        <w:t>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2510EAD" w:rsidR="0038456E" w:rsidRDefault="005A47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018FC" w14:textId="51194D69" w:rsidR="00CA5E9C" w:rsidRDefault="00527CA2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CA5E9C" w:rsidRPr="00CA5E9C">
        <w:rPr>
          <w:rFonts w:ascii="Arial" w:hAnsi="Arial" w:cs="Arial"/>
          <w:sz w:val="20"/>
          <w:szCs w:val="20"/>
        </w:rPr>
        <w:t>A atual quadra poliesportiva existente na Rua Américo</w:t>
      </w:r>
      <w:r w:rsidR="00CA5E9C">
        <w:rPr>
          <w:rFonts w:ascii="Arial" w:hAnsi="Arial" w:cs="Arial"/>
          <w:sz w:val="20"/>
          <w:szCs w:val="20"/>
        </w:rPr>
        <w:t xml:space="preserve"> </w:t>
      </w:r>
      <w:r w:rsidR="00CA5E9C" w:rsidRPr="00CA5E9C">
        <w:rPr>
          <w:rFonts w:ascii="Arial" w:hAnsi="Arial" w:cs="Arial"/>
          <w:sz w:val="20"/>
          <w:szCs w:val="20"/>
        </w:rPr>
        <w:t>Trufelli altura do nº 170, localizada no Conjunto Residencial José Chacon Moriel neste</w:t>
      </w:r>
      <w:r w:rsidR="00CA5E9C">
        <w:rPr>
          <w:rFonts w:ascii="Arial" w:hAnsi="Arial" w:cs="Arial"/>
          <w:sz w:val="20"/>
          <w:szCs w:val="20"/>
        </w:rPr>
        <w:t xml:space="preserve"> </w:t>
      </w:r>
      <w:r w:rsidR="00CA5E9C" w:rsidRPr="00CA5E9C">
        <w:rPr>
          <w:rFonts w:ascii="Arial" w:hAnsi="Arial" w:cs="Arial"/>
          <w:sz w:val="20"/>
          <w:szCs w:val="20"/>
        </w:rPr>
        <w:t xml:space="preserve">Município, passa a denominar-se ""Quadra Poliesportiva </w:t>
      </w:r>
      <w:r w:rsidR="00CA5E9C">
        <w:rPr>
          <w:rFonts w:ascii="Arial" w:hAnsi="Arial" w:cs="Arial"/>
          <w:sz w:val="20"/>
          <w:szCs w:val="20"/>
        </w:rPr>
        <w:t xml:space="preserve">Márcia </w:t>
      </w:r>
      <w:r w:rsidR="00CA5E9C" w:rsidRPr="00CA5E9C">
        <w:rPr>
          <w:rFonts w:ascii="Arial" w:hAnsi="Arial" w:cs="Arial"/>
          <w:sz w:val="20"/>
          <w:szCs w:val="20"/>
        </w:rPr>
        <w:t>de Andrade Santos".</w:t>
      </w:r>
      <w:r w:rsidR="00CA5E9C">
        <w:rPr>
          <w:rFonts w:ascii="Arial" w:hAnsi="Arial" w:cs="Arial"/>
          <w:sz w:val="20"/>
          <w:szCs w:val="20"/>
        </w:rPr>
        <w:t xml:space="preserve"> </w:t>
      </w:r>
    </w:p>
    <w:p w14:paraId="001B8EB7" w14:textId="77777777" w:rsidR="00CA5E9C" w:rsidRDefault="00CA5E9C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15B63121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Este Decreto Legislativo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publicação</w:t>
      </w:r>
      <w:r w:rsidR="00CA5E9C">
        <w:rPr>
          <w:rFonts w:ascii="Arial" w:hAnsi="Arial" w:cs="Arial"/>
          <w:sz w:val="20"/>
          <w:szCs w:val="20"/>
        </w:rPr>
        <w:t>.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49F9726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A5E9C">
        <w:rPr>
          <w:rFonts w:ascii="Arial" w:hAnsi="Arial" w:cs="Arial"/>
          <w:sz w:val="20"/>
          <w:szCs w:val="20"/>
        </w:rPr>
        <w:t>17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CF2211">
        <w:rPr>
          <w:rFonts w:ascii="Arial" w:hAnsi="Arial" w:cs="Arial"/>
          <w:sz w:val="20"/>
          <w:szCs w:val="20"/>
        </w:rPr>
        <w:t>o</w:t>
      </w:r>
      <w:r w:rsidR="00CA5E9C">
        <w:rPr>
          <w:rFonts w:ascii="Arial" w:hAnsi="Arial" w:cs="Arial"/>
          <w:sz w:val="20"/>
          <w:szCs w:val="20"/>
        </w:rPr>
        <w:t>utubro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307920EA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n° 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>1</w:t>
      </w:r>
      <w:r w:rsidR="00CF2211">
        <w:rPr>
          <w:rFonts w:ascii="Arial" w:hAnsi="Arial" w:cs="Arial"/>
          <w:sz w:val="20"/>
          <w:szCs w:val="20"/>
        </w:rPr>
        <w:t>7</w:t>
      </w:r>
      <w:r w:rsidR="00CA5E9C">
        <w:rPr>
          <w:rFonts w:ascii="Arial" w:hAnsi="Arial" w:cs="Arial"/>
          <w:sz w:val="20"/>
          <w:szCs w:val="20"/>
        </w:rPr>
        <w:t>4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75F50"/>
    <w:rsid w:val="00082B35"/>
    <w:rsid w:val="00091556"/>
    <w:rsid w:val="00093D40"/>
    <w:rsid w:val="00096052"/>
    <w:rsid w:val="000B74E7"/>
    <w:rsid w:val="000C0F5D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E0184"/>
    <w:rsid w:val="00EE1141"/>
    <w:rsid w:val="00EE19EC"/>
    <w:rsid w:val="00EE60AF"/>
    <w:rsid w:val="00EF264F"/>
    <w:rsid w:val="00EF27D4"/>
    <w:rsid w:val="00EF3B72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2023-10-18T11:32:00Z</dcterms:created>
  <dcterms:modified xsi:type="dcterms:W3CDTF">2023-10-18T11:37:00Z</dcterms:modified>
</cp:coreProperties>
</file>