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628C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5F5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5F51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28C2">
        <w:rPr>
          <w:rFonts w:ascii="Arial" w:hAnsi="Arial" w:cs="Arial"/>
          <w:sz w:val="20"/>
          <w:szCs w:val="20"/>
        </w:rPr>
        <w:t>Fica nomeado o sr. José Teixeira Leonir, para a partir desta data, exercer em comissão, o cargo de Escriturário desta Prefeitura</w:t>
      </w:r>
      <w:r w:rsidR="0093167E">
        <w:rPr>
          <w:rFonts w:ascii="Arial" w:hAnsi="Arial" w:cs="Arial"/>
          <w:sz w:val="20"/>
          <w:szCs w:val="20"/>
        </w:rPr>
        <w:t xml:space="preserve">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8C2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628C2">
        <w:rPr>
          <w:rFonts w:ascii="Arial" w:hAnsi="Arial" w:cs="Arial"/>
          <w:sz w:val="20"/>
          <w:szCs w:val="20"/>
        </w:rPr>
        <w:t>As Despesas decorrentes deste Decreto, serão escriturados sob a verba 1.20.1-8.13.0 “Escriturário”.</w:t>
      </w:r>
      <w:bookmarkStart w:id="0" w:name="_GoBack"/>
      <w:bookmarkEnd w:id="0"/>
    </w:p>
    <w:p w:rsidR="00C628C2" w:rsidRDefault="00C628C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628C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8C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95F5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795F51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95F51"/>
    <w:rsid w:val="007E7FF7"/>
    <w:rsid w:val="008149E0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628C2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2019-02-25T19:05:00Z</dcterms:created>
  <dcterms:modified xsi:type="dcterms:W3CDTF">2019-02-25T19:08:00Z</dcterms:modified>
</cp:coreProperties>
</file>