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1455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E5675">
        <w:rPr>
          <w:rFonts w:ascii="Arial" w:hAnsi="Arial" w:cs="Arial"/>
          <w:b/>
          <w:sz w:val="20"/>
          <w:szCs w:val="20"/>
        </w:rPr>
        <w:t>02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561F1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E5675">
        <w:rPr>
          <w:rFonts w:ascii="Arial" w:hAnsi="Arial" w:cs="Arial"/>
          <w:sz w:val="20"/>
          <w:szCs w:val="20"/>
        </w:rPr>
        <w:t xml:space="preserve">Fica transferido o sr. </w:t>
      </w:r>
      <w:r w:rsidR="00514559">
        <w:rPr>
          <w:rFonts w:ascii="Arial" w:hAnsi="Arial" w:cs="Arial"/>
          <w:sz w:val="20"/>
          <w:szCs w:val="20"/>
        </w:rPr>
        <w:t>Francisco Miguel dos Santos</w:t>
      </w:r>
      <w:bookmarkStart w:id="0" w:name="_GoBack"/>
      <w:bookmarkEnd w:id="0"/>
      <w:r w:rsidR="003E5675">
        <w:rPr>
          <w:rFonts w:ascii="Arial" w:hAnsi="Arial" w:cs="Arial"/>
          <w:sz w:val="20"/>
          <w:szCs w:val="20"/>
        </w:rPr>
        <w:t xml:space="preserve">, </w:t>
      </w:r>
      <w:r w:rsidR="00DB203D">
        <w:rPr>
          <w:rFonts w:ascii="Arial" w:hAnsi="Arial" w:cs="Arial"/>
          <w:sz w:val="20"/>
          <w:szCs w:val="20"/>
        </w:rPr>
        <w:t>Diarista</w:t>
      </w:r>
      <w:r w:rsidR="003E5675">
        <w:rPr>
          <w:rFonts w:ascii="Arial" w:hAnsi="Arial" w:cs="Arial"/>
          <w:sz w:val="20"/>
          <w:szCs w:val="20"/>
        </w:rPr>
        <w:t xml:space="preserve"> do quadro da Prefeitura Municipal de Poá, para o quadro de </w:t>
      </w:r>
      <w:r w:rsidR="00DB203D">
        <w:rPr>
          <w:rFonts w:ascii="Arial" w:hAnsi="Arial" w:cs="Arial"/>
          <w:sz w:val="20"/>
          <w:szCs w:val="20"/>
        </w:rPr>
        <w:t>diarista,</w:t>
      </w:r>
      <w:r w:rsidR="003E5675">
        <w:rPr>
          <w:rFonts w:ascii="Arial" w:hAnsi="Arial" w:cs="Arial"/>
          <w:sz w:val="20"/>
          <w:szCs w:val="20"/>
        </w:rPr>
        <w:t xml:space="preserve"> desta Prefeitura, a partir desta data, nos termos do artigo 73</w:t>
      </w:r>
      <w:r w:rsidR="00F12B61">
        <w:rPr>
          <w:rFonts w:ascii="Arial" w:hAnsi="Arial" w:cs="Arial"/>
          <w:sz w:val="20"/>
          <w:szCs w:val="20"/>
        </w:rPr>
        <w:t xml:space="preserve"> </w:t>
      </w:r>
      <w:r w:rsidR="003E5675">
        <w:rPr>
          <w:rFonts w:ascii="Arial" w:hAnsi="Arial" w:cs="Arial"/>
          <w:sz w:val="20"/>
          <w:szCs w:val="20"/>
        </w:rPr>
        <w:t>do disposto pela Lei nº 2.456, de 30 de dezembro de 1953</w:t>
      </w:r>
      <w:r w:rsidR="003E018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E5675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3E5675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B4558"/>
    <w:rsid w:val="001E2A5B"/>
    <w:rsid w:val="00260A80"/>
    <w:rsid w:val="003E0186"/>
    <w:rsid w:val="003E5675"/>
    <w:rsid w:val="00514559"/>
    <w:rsid w:val="005D7007"/>
    <w:rsid w:val="0060669D"/>
    <w:rsid w:val="0065091B"/>
    <w:rsid w:val="006F617A"/>
    <w:rsid w:val="007E7FF7"/>
    <w:rsid w:val="008149E0"/>
    <w:rsid w:val="009243B3"/>
    <w:rsid w:val="009426A8"/>
    <w:rsid w:val="00A05D11"/>
    <w:rsid w:val="00A56A4B"/>
    <w:rsid w:val="00AA1032"/>
    <w:rsid w:val="00B561F1"/>
    <w:rsid w:val="00C4793B"/>
    <w:rsid w:val="00CA5572"/>
    <w:rsid w:val="00CD2633"/>
    <w:rsid w:val="00D131B8"/>
    <w:rsid w:val="00D2768D"/>
    <w:rsid w:val="00DB203D"/>
    <w:rsid w:val="00F12B61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C064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2019-02-25T15:08:00Z</dcterms:created>
  <dcterms:modified xsi:type="dcterms:W3CDTF">2019-02-25T15:09:00Z</dcterms:modified>
</cp:coreProperties>
</file>