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D63D7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777C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A56B02"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3D77">
        <w:rPr>
          <w:rFonts w:ascii="Arial" w:hAnsi="Arial" w:cs="Arial"/>
          <w:sz w:val="20"/>
          <w:szCs w:val="20"/>
        </w:rPr>
        <w:t>Fica criada a Comissão de que trata a Lei do Funcionalismo Público, em seu art. 239 e seguintes.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D77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3D77">
        <w:rPr>
          <w:rFonts w:ascii="Arial" w:hAnsi="Arial" w:cs="Arial"/>
          <w:sz w:val="20"/>
          <w:szCs w:val="20"/>
        </w:rPr>
        <w:t xml:space="preserve">A comissão acima referida compor-se-á dos senhores, </w:t>
      </w:r>
      <w:proofErr w:type="spellStart"/>
      <w:r w:rsidR="00D63D77">
        <w:rPr>
          <w:rFonts w:ascii="Arial" w:hAnsi="Arial" w:cs="Arial"/>
          <w:sz w:val="20"/>
          <w:szCs w:val="20"/>
        </w:rPr>
        <w:t>Drº</w:t>
      </w:r>
      <w:proofErr w:type="spellEnd"/>
      <w:r w:rsidR="00D63D77">
        <w:rPr>
          <w:rFonts w:ascii="Arial" w:hAnsi="Arial" w:cs="Arial"/>
          <w:sz w:val="20"/>
          <w:szCs w:val="20"/>
        </w:rPr>
        <w:t xml:space="preserve">. Aurélio de Souza, Gerhard </w:t>
      </w:r>
      <w:proofErr w:type="spellStart"/>
      <w:r w:rsidR="00D63D77">
        <w:rPr>
          <w:rFonts w:ascii="Arial" w:hAnsi="Arial" w:cs="Arial"/>
          <w:sz w:val="20"/>
          <w:szCs w:val="20"/>
        </w:rPr>
        <w:t>Kaltmaier</w:t>
      </w:r>
      <w:proofErr w:type="spellEnd"/>
      <w:r w:rsidR="00D63D7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D63D77">
        <w:rPr>
          <w:rFonts w:ascii="Arial" w:hAnsi="Arial" w:cs="Arial"/>
          <w:sz w:val="20"/>
          <w:szCs w:val="20"/>
        </w:rPr>
        <w:t>Filisberto</w:t>
      </w:r>
      <w:proofErr w:type="spellEnd"/>
      <w:r w:rsidR="00D63D77">
        <w:rPr>
          <w:rFonts w:ascii="Arial" w:hAnsi="Arial" w:cs="Arial"/>
          <w:sz w:val="20"/>
          <w:szCs w:val="20"/>
        </w:rPr>
        <w:t xml:space="preserve"> de Carvalho, sob a presidência do primeiro indicado.</w:t>
      </w:r>
    </w:p>
    <w:p w:rsidR="00D63D77" w:rsidRDefault="00D63D77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77C" w:rsidRDefault="00D63D77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77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comissão </w:t>
      </w:r>
      <w:r w:rsidR="00A7777C">
        <w:rPr>
          <w:rFonts w:ascii="Arial" w:hAnsi="Arial" w:cs="Arial"/>
          <w:sz w:val="20"/>
          <w:szCs w:val="20"/>
        </w:rPr>
        <w:t>ora criada providenciará o processo administrativo que apurará as faltas do funcionário Afonso Rodrigues Barbosa e opinará sobre sua continuação ou não nos serviços públicos da municipalidade.</w:t>
      </w:r>
    </w:p>
    <w:p w:rsidR="00A7777C" w:rsidRDefault="00A7777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777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777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7777C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04C9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436E"/>
    <w:rsid w:val="00A56A4B"/>
    <w:rsid w:val="00A56B02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43C3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2019-02-26T18:24:00Z</dcterms:created>
  <dcterms:modified xsi:type="dcterms:W3CDTF">2019-02-26T18:37:00Z</dcterms:modified>
</cp:coreProperties>
</file>