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F1301">
        <w:rPr>
          <w:rFonts w:ascii="Arial" w:hAnsi="Arial" w:cs="Arial"/>
          <w:b/>
          <w:sz w:val="20"/>
          <w:szCs w:val="20"/>
        </w:rPr>
        <w:t>5</w:t>
      </w:r>
      <w:r w:rsidR="00D16B6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6B62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73DC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73DC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EF1301">
        <w:rPr>
          <w:rFonts w:ascii="Arial" w:hAnsi="Arial" w:cs="Arial"/>
          <w:b/>
          <w:sz w:val="20"/>
          <w:szCs w:val="20"/>
        </w:rPr>
        <w:t>,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 w:rsidR="00D16B62">
        <w:rPr>
          <w:rFonts w:ascii="Arial" w:hAnsi="Arial" w:cs="Arial"/>
          <w:b/>
          <w:sz w:val="20"/>
          <w:szCs w:val="20"/>
        </w:rPr>
        <w:t>FAZENDO USO</w:t>
      </w:r>
      <w:r w:rsidR="0073768D">
        <w:rPr>
          <w:rFonts w:ascii="Arial" w:hAnsi="Arial" w:cs="Arial"/>
          <w:b/>
          <w:sz w:val="20"/>
          <w:szCs w:val="20"/>
        </w:rPr>
        <w:t xml:space="preserve">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F65" w:rsidRDefault="009243B3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16B62">
        <w:rPr>
          <w:rFonts w:ascii="Arial" w:hAnsi="Arial" w:cs="Arial"/>
          <w:sz w:val="20"/>
          <w:szCs w:val="20"/>
        </w:rPr>
        <w:t>Ficam liberadas a partir de 1º de julho de 1957, todos as verbas de auxílio a entidades particulares e de ensino, previstas no orçamento para 1957</w:t>
      </w:r>
      <w:r w:rsidR="00A71374">
        <w:rPr>
          <w:rFonts w:ascii="Arial" w:hAnsi="Arial" w:cs="Arial"/>
          <w:sz w:val="20"/>
          <w:szCs w:val="20"/>
        </w:rPr>
        <w:t>.</w:t>
      </w:r>
    </w:p>
    <w:p w:rsidR="00A71374" w:rsidRDefault="00A71374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B62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16B62">
        <w:rPr>
          <w:rFonts w:ascii="Arial" w:hAnsi="Arial" w:cs="Arial"/>
          <w:sz w:val="20"/>
          <w:szCs w:val="20"/>
        </w:rPr>
        <w:t>Os auxílios serão pagos aos representantes legais dos Institutos beneficiados, mediante requerimento e apresentação dos seguintes documentos:</w:t>
      </w:r>
    </w:p>
    <w:p w:rsidR="00D16B62" w:rsidRDefault="00D16B6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B62" w:rsidRDefault="00D16B62" w:rsidP="00D16B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C2D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614C22">
        <w:rPr>
          <w:rFonts w:ascii="Arial" w:hAnsi="Arial" w:cs="Arial"/>
          <w:sz w:val="20"/>
          <w:szCs w:val="20"/>
        </w:rPr>
        <w:t>prova de estar devidamente legalizado;</w:t>
      </w:r>
    </w:p>
    <w:p w:rsidR="00D16B62" w:rsidRDefault="00D16B62" w:rsidP="00D16B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C2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614C22">
        <w:rPr>
          <w:rFonts w:ascii="Arial" w:hAnsi="Arial" w:cs="Arial"/>
          <w:sz w:val="20"/>
          <w:szCs w:val="20"/>
        </w:rPr>
        <w:t>balancete de caixa referente ao ano de 1956;</w:t>
      </w:r>
    </w:p>
    <w:p w:rsidR="00D16B62" w:rsidRPr="00D16B62" w:rsidRDefault="00D16B62" w:rsidP="00D16B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C2D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F816F9">
        <w:rPr>
          <w:rFonts w:ascii="Arial" w:hAnsi="Arial" w:cs="Arial"/>
          <w:sz w:val="20"/>
          <w:szCs w:val="20"/>
        </w:rPr>
        <w:t>cópia</w:t>
      </w:r>
      <w:r w:rsidR="00614C22">
        <w:rPr>
          <w:rFonts w:ascii="Arial" w:hAnsi="Arial" w:cs="Arial"/>
          <w:sz w:val="20"/>
          <w:szCs w:val="20"/>
        </w:rPr>
        <w:t xml:space="preserve"> d</w:t>
      </w:r>
      <w:r w:rsidR="00F816F9">
        <w:rPr>
          <w:rFonts w:ascii="Arial" w:hAnsi="Arial" w:cs="Arial"/>
          <w:sz w:val="20"/>
          <w:szCs w:val="20"/>
        </w:rPr>
        <w:t>o estatuto</w:t>
      </w:r>
      <w:r w:rsidR="00ED4C2D">
        <w:rPr>
          <w:rFonts w:ascii="Arial" w:hAnsi="Arial" w:cs="Arial"/>
          <w:sz w:val="20"/>
          <w:szCs w:val="20"/>
        </w:rPr>
        <w:t>, se for o caso.</w:t>
      </w:r>
    </w:p>
    <w:p w:rsidR="00D16B62" w:rsidRDefault="00D16B6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C2D" w:rsidRDefault="00D16B6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B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D4C2D">
        <w:rPr>
          <w:rFonts w:ascii="Arial" w:hAnsi="Arial" w:cs="Arial"/>
          <w:sz w:val="20"/>
          <w:szCs w:val="20"/>
        </w:rPr>
        <w:t>Os processos terão andamento preferencial, e deverão estar concluídas no prazo mínimo de 15 dias após a entrega da documentação em anexo.</w:t>
      </w:r>
    </w:p>
    <w:p w:rsidR="00ED4C2D" w:rsidRDefault="00ED4C2D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C2D" w:rsidRDefault="00ED4C2D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C2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pagamento será efetuado na Tesouraria Municipal, mediante autorização prévia deste Executivo.</w:t>
      </w:r>
    </w:p>
    <w:p w:rsidR="00ED4C2D" w:rsidRDefault="00ED4C2D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4C2D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C2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</w:t>
      </w:r>
      <w:r>
        <w:rPr>
          <w:rFonts w:ascii="Arial" w:hAnsi="Arial" w:cs="Arial"/>
          <w:sz w:val="20"/>
          <w:szCs w:val="20"/>
        </w:rPr>
        <w:t>rá</w:t>
      </w:r>
      <w:r w:rsidR="00491CF8">
        <w:rPr>
          <w:rFonts w:ascii="Arial" w:hAnsi="Arial" w:cs="Arial"/>
          <w:sz w:val="20"/>
          <w:szCs w:val="20"/>
        </w:rPr>
        <w:t xml:space="preserve">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16B62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773DC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CD4D89"/>
    <w:rsid w:val="00D131B8"/>
    <w:rsid w:val="00D16B62"/>
    <w:rsid w:val="00D2768D"/>
    <w:rsid w:val="00D3195B"/>
    <w:rsid w:val="00D63D77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43C37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2019-02-26T19:10:00Z</dcterms:created>
  <dcterms:modified xsi:type="dcterms:W3CDTF">2019-02-26T19:56:00Z</dcterms:modified>
</cp:coreProperties>
</file>