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D3834">
        <w:rPr>
          <w:rFonts w:ascii="Arial" w:hAnsi="Arial" w:cs="Arial"/>
          <w:b/>
          <w:sz w:val="20"/>
          <w:szCs w:val="20"/>
        </w:rPr>
        <w:t>7</w:t>
      </w:r>
      <w:r w:rsidR="000E22F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E22F2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D3E9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3453C" w:rsidRDefault="00FD4137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 w:rsidR="000D3834">
        <w:rPr>
          <w:rFonts w:ascii="Arial" w:hAnsi="Arial" w:cs="Arial"/>
          <w:b/>
          <w:sz w:val="20"/>
          <w:szCs w:val="20"/>
        </w:rPr>
        <w:t>NO USO</w:t>
      </w:r>
      <w:r w:rsidR="0073768D">
        <w:rPr>
          <w:rFonts w:ascii="Arial" w:hAnsi="Arial" w:cs="Arial"/>
          <w:b/>
          <w:sz w:val="20"/>
          <w:szCs w:val="20"/>
        </w:rPr>
        <w:t xml:space="preserve"> D</w:t>
      </w:r>
      <w:r w:rsidR="00484026">
        <w:rPr>
          <w:rFonts w:ascii="Arial" w:hAnsi="Arial" w:cs="Arial"/>
          <w:b/>
          <w:sz w:val="20"/>
          <w:szCs w:val="20"/>
        </w:rPr>
        <w:t>E SU</w:t>
      </w:r>
      <w:r w:rsidR="0073768D">
        <w:rPr>
          <w:rFonts w:ascii="Arial" w:hAnsi="Arial" w:cs="Arial"/>
          <w:b/>
          <w:sz w:val="20"/>
          <w:szCs w:val="20"/>
        </w:rPr>
        <w:t>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03453C">
        <w:rPr>
          <w:rFonts w:ascii="Arial" w:hAnsi="Arial" w:cs="Arial"/>
          <w:b/>
          <w:sz w:val="20"/>
          <w:szCs w:val="20"/>
        </w:rPr>
        <w:t xml:space="preserve"> E </w:t>
      </w:r>
    </w:p>
    <w:p w:rsidR="0003453C" w:rsidRDefault="0003453C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AF0EC0" w:rsidRDefault="0003453C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FUNCIONÁRIO ABAIXO NÃO ESTÁ EM CONDIÇÕES DE REASSUMIR O EXERCÍCIO DO CARGO,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9243B3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03453C">
        <w:rPr>
          <w:rFonts w:ascii="Arial" w:hAnsi="Arial" w:cs="Arial"/>
          <w:sz w:val="20"/>
          <w:szCs w:val="20"/>
        </w:rPr>
        <w:t>De acordo com o art. 188, item II do Decreto-Lei Estadual nº 13.030 de 28 de outubro de 1942, aposenta o sr. Afonso Rodrigues Barbosa, no cargo de Fiscal, com o provento mensal de Cr$ 2.610,00 (dois mil, seiscentos e dez cruzeiros), por contar 17 anos e 9 meses de trabalho, conforme certidões apresentadas</w:t>
      </w:r>
      <w:r w:rsidR="0015794F">
        <w:rPr>
          <w:rFonts w:ascii="Arial" w:hAnsi="Arial" w:cs="Arial"/>
          <w:sz w:val="20"/>
          <w:szCs w:val="20"/>
        </w:rPr>
        <w:t>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3834" w:rsidRDefault="00473A6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9B1B3B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03453C">
        <w:rPr>
          <w:rFonts w:ascii="Arial" w:hAnsi="Arial" w:cs="Arial"/>
          <w:sz w:val="20"/>
          <w:szCs w:val="20"/>
        </w:rPr>
        <w:t>retroage à data de 1º de abril de 1957</w:t>
      </w:r>
      <w:bookmarkStart w:id="0" w:name="_GoBack"/>
      <w:bookmarkEnd w:id="0"/>
      <w:r w:rsidR="00401C88">
        <w:rPr>
          <w:rFonts w:ascii="Arial" w:hAnsi="Arial" w:cs="Arial"/>
          <w:sz w:val="20"/>
          <w:szCs w:val="20"/>
        </w:rPr>
        <w:t>, revogadas</w:t>
      </w:r>
      <w:r w:rsidR="000D3834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0E22F2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AD3E9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B4558"/>
    <w:rsid w:val="000D3834"/>
    <w:rsid w:val="000E22F2"/>
    <w:rsid w:val="00112D69"/>
    <w:rsid w:val="00137CBC"/>
    <w:rsid w:val="0015794F"/>
    <w:rsid w:val="001752AC"/>
    <w:rsid w:val="001D049D"/>
    <w:rsid w:val="001E2A5B"/>
    <w:rsid w:val="001F1C31"/>
    <w:rsid w:val="00226B4A"/>
    <w:rsid w:val="00260A80"/>
    <w:rsid w:val="00272A1A"/>
    <w:rsid w:val="00280F3D"/>
    <w:rsid w:val="00325B40"/>
    <w:rsid w:val="00333DFC"/>
    <w:rsid w:val="003364CB"/>
    <w:rsid w:val="003A4045"/>
    <w:rsid w:val="003A740A"/>
    <w:rsid w:val="003C6227"/>
    <w:rsid w:val="003E0186"/>
    <w:rsid w:val="003E5675"/>
    <w:rsid w:val="003F080A"/>
    <w:rsid w:val="00401C88"/>
    <w:rsid w:val="00473A6C"/>
    <w:rsid w:val="00484026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B1EFE"/>
    <w:rsid w:val="006C7CFA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D3E9B"/>
    <w:rsid w:val="00AE493A"/>
    <w:rsid w:val="00AF0809"/>
    <w:rsid w:val="00B561F1"/>
    <w:rsid w:val="00B6442F"/>
    <w:rsid w:val="00B64962"/>
    <w:rsid w:val="00B668EC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E7F3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2019-02-27T12:29:00Z</dcterms:created>
  <dcterms:modified xsi:type="dcterms:W3CDTF">2019-02-27T12:39:00Z</dcterms:modified>
</cp:coreProperties>
</file>