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14</w:t>
      </w:r>
      <w:r w:rsidR="0096264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0CE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4A9A" w:rsidRPr="00B84A9A" w:rsidRDefault="00B84A9A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4A9A">
        <w:rPr>
          <w:rFonts w:ascii="Arial" w:hAnsi="Arial" w:cs="Arial"/>
          <w:sz w:val="20"/>
          <w:szCs w:val="20"/>
        </w:rPr>
        <w:t xml:space="preserve">Dispõe </w:t>
      </w:r>
      <w:r w:rsidR="00EB3CA1">
        <w:rPr>
          <w:rFonts w:ascii="Arial" w:hAnsi="Arial" w:cs="Arial"/>
          <w:sz w:val="20"/>
          <w:szCs w:val="20"/>
        </w:rPr>
        <w:t xml:space="preserve">sobre alteração de padrão de letras de vencimentos de funcionário em caráter </w:t>
      </w:r>
      <w:r w:rsidR="00962640">
        <w:rPr>
          <w:rFonts w:ascii="Arial" w:hAnsi="Arial" w:cs="Arial"/>
          <w:sz w:val="20"/>
          <w:szCs w:val="20"/>
        </w:rPr>
        <w:t>de comissão</w:t>
      </w:r>
      <w:r w:rsidRPr="00B84A9A">
        <w:rPr>
          <w:rFonts w:ascii="Arial" w:hAnsi="Arial" w:cs="Arial"/>
          <w:sz w:val="20"/>
          <w:szCs w:val="20"/>
        </w:rPr>
        <w:t>.</w:t>
      </w:r>
    </w:p>
    <w:p w:rsidR="00B84A9A" w:rsidRDefault="00B84A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 xml:space="preserve">H. LOUIS BAXMANN, PREFEITO MUNICIPAL DE FERRAZ DE VASCONCELOS, </w:t>
      </w:r>
      <w:r w:rsidR="00CB74A2">
        <w:rPr>
          <w:rFonts w:ascii="Arial" w:hAnsi="Arial" w:cs="Arial"/>
          <w:b/>
          <w:sz w:val="20"/>
          <w:szCs w:val="20"/>
        </w:rPr>
        <w:t xml:space="preserve">ESTADO DE SÃO PAULO, </w:t>
      </w:r>
      <w:r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 xml:space="preserve">Fica promovido por merecimento </w:t>
      </w:r>
      <w:r w:rsidR="00CB74A2">
        <w:rPr>
          <w:rFonts w:ascii="Arial" w:hAnsi="Arial" w:cs="Arial"/>
          <w:sz w:val="20"/>
          <w:szCs w:val="20"/>
        </w:rPr>
        <w:t xml:space="preserve">a Sra. </w:t>
      </w:r>
      <w:r w:rsidR="00962640">
        <w:rPr>
          <w:rFonts w:ascii="Arial" w:hAnsi="Arial" w:cs="Arial"/>
          <w:sz w:val="20"/>
          <w:szCs w:val="20"/>
        </w:rPr>
        <w:t xml:space="preserve">Yoko </w:t>
      </w:r>
      <w:proofErr w:type="spellStart"/>
      <w:r w:rsidR="00962640">
        <w:rPr>
          <w:rFonts w:ascii="Arial" w:hAnsi="Arial" w:cs="Arial"/>
          <w:sz w:val="20"/>
          <w:szCs w:val="20"/>
        </w:rPr>
        <w:t>Hara</w:t>
      </w:r>
      <w:proofErr w:type="spellEnd"/>
      <w:r w:rsidR="00866EF9">
        <w:rPr>
          <w:rFonts w:ascii="Arial" w:hAnsi="Arial" w:cs="Arial"/>
          <w:sz w:val="20"/>
          <w:szCs w:val="20"/>
        </w:rPr>
        <w:t>,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C76F96">
        <w:rPr>
          <w:rFonts w:ascii="Arial" w:hAnsi="Arial" w:cs="Arial"/>
          <w:sz w:val="20"/>
          <w:szCs w:val="20"/>
        </w:rPr>
        <w:t>para o</w:t>
      </w:r>
      <w:r w:rsidR="00EB3CA1">
        <w:rPr>
          <w:rFonts w:ascii="Arial" w:hAnsi="Arial" w:cs="Arial"/>
          <w:sz w:val="20"/>
          <w:szCs w:val="20"/>
        </w:rPr>
        <w:t xml:space="preserve"> padrão “</w:t>
      </w:r>
      <w:r w:rsidR="00CB74A2">
        <w:rPr>
          <w:rFonts w:ascii="Arial" w:hAnsi="Arial" w:cs="Arial"/>
          <w:sz w:val="20"/>
          <w:szCs w:val="20"/>
        </w:rPr>
        <w:t>R</w:t>
      </w:r>
      <w:r w:rsidR="00EB3CA1">
        <w:rPr>
          <w:rFonts w:ascii="Arial" w:hAnsi="Arial" w:cs="Arial"/>
          <w:sz w:val="20"/>
          <w:szCs w:val="20"/>
        </w:rPr>
        <w:t xml:space="preserve">”, com vencimento mensal de Cr$ </w:t>
      </w:r>
      <w:r w:rsidR="00CB74A2">
        <w:rPr>
          <w:rFonts w:ascii="Arial" w:hAnsi="Arial" w:cs="Arial"/>
          <w:sz w:val="20"/>
          <w:szCs w:val="20"/>
        </w:rPr>
        <w:t>5</w:t>
      </w:r>
      <w:r w:rsidR="00EB3CA1">
        <w:rPr>
          <w:rFonts w:ascii="Arial" w:hAnsi="Arial" w:cs="Arial"/>
          <w:sz w:val="20"/>
          <w:szCs w:val="20"/>
        </w:rPr>
        <w:t>.</w:t>
      </w:r>
      <w:r w:rsidR="00CB74A2">
        <w:rPr>
          <w:rFonts w:ascii="Arial" w:hAnsi="Arial" w:cs="Arial"/>
          <w:sz w:val="20"/>
          <w:szCs w:val="20"/>
        </w:rPr>
        <w:t>200</w:t>
      </w:r>
      <w:r w:rsidR="00EB3CA1">
        <w:rPr>
          <w:rFonts w:ascii="Arial" w:hAnsi="Arial" w:cs="Arial"/>
          <w:sz w:val="20"/>
          <w:szCs w:val="20"/>
        </w:rPr>
        <w:t>,00 (</w:t>
      </w:r>
      <w:r w:rsidR="00CB74A2">
        <w:rPr>
          <w:rFonts w:ascii="Arial" w:hAnsi="Arial" w:cs="Arial"/>
          <w:sz w:val="20"/>
          <w:szCs w:val="20"/>
        </w:rPr>
        <w:t>cinco</w:t>
      </w:r>
      <w:r w:rsidR="00EB3CA1">
        <w:rPr>
          <w:rFonts w:ascii="Arial" w:hAnsi="Arial" w:cs="Arial"/>
          <w:sz w:val="20"/>
          <w:szCs w:val="20"/>
        </w:rPr>
        <w:t xml:space="preserve"> mil e </w:t>
      </w:r>
      <w:r w:rsidR="00CB74A2">
        <w:rPr>
          <w:rFonts w:ascii="Arial" w:hAnsi="Arial" w:cs="Arial"/>
          <w:sz w:val="20"/>
          <w:szCs w:val="20"/>
        </w:rPr>
        <w:t>duzentos</w:t>
      </w:r>
      <w:r w:rsidR="00EB3CA1">
        <w:rPr>
          <w:rFonts w:ascii="Arial" w:hAnsi="Arial" w:cs="Arial"/>
          <w:sz w:val="20"/>
          <w:szCs w:val="20"/>
        </w:rPr>
        <w:t xml:space="preserve"> cruzeiros) </w:t>
      </w:r>
      <w:r w:rsidR="00962640">
        <w:rPr>
          <w:rFonts w:ascii="Arial" w:hAnsi="Arial" w:cs="Arial"/>
          <w:sz w:val="20"/>
          <w:szCs w:val="20"/>
        </w:rPr>
        <w:t xml:space="preserve">do </w:t>
      </w:r>
      <w:bookmarkStart w:id="0" w:name="_GoBack"/>
      <w:bookmarkEnd w:id="0"/>
      <w:r w:rsidR="00EB3CA1">
        <w:rPr>
          <w:rFonts w:ascii="Arial" w:hAnsi="Arial" w:cs="Arial"/>
          <w:sz w:val="20"/>
          <w:szCs w:val="20"/>
        </w:rPr>
        <w:t xml:space="preserve">cargo de </w:t>
      </w:r>
      <w:r w:rsidR="00CB74A2">
        <w:rPr>
          <w:rFonts w:ascii="Arial" w:hAnsi="Arial" w:cs="Arial"/>
          <w:sz w:val="20"/>
          <w:szCs w:val="20"/>
        </w:rPr>
        <w:t>Professora</w:t>
      </w:r>
      <w:r w:rsidR="009C0CED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CA1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>Este decreto entra em vigor a partir de 1º de janeiro de 195</w:t>
      </w:r>
      <w:r w:rsidR="00866EF9">
        <w:rPr>
          <w:rFonts w:ascii="Arial" w:hAnsi="Arial" w:cs="Arial"/>
          <w:sz w:val="20"/>
          <w:szCs w:val="20"/>
        </w:rPr>
        <w:t>9</w:t>
      </w:r>
      <w:r w:rsidR="00EB3CA1">
        <w:rPr>
          <w:rFonts w:ascii="Arial" w:hAnsi="Arial" w:cs="Arial"/>
          <w:sz w:val="20"/>
          <w:szCs w:val="20"/>
        </w:rPr>
        <w:t>.</w:t>
      </w:r>
    </w:p>
    <w:p w:rsidR="00EB3CA1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6DBD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A46DBD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C0CE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7D2430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2019-03-01T14:55:00Z</dcterms:created>
  <dcterms:modified xsi:type="dcterms:W3CDTF">2019-03-01T14:57:00Z</dcterms:modified>
</cp:coreProperties>
</file>