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E705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0578">
        <w:rPr>
          <w:rFonts w:ascii="Arial" w:hAnsi="Arial" w:cs="Arial"/>
          <w:b/>
          <w:sz w:val="20"/>
          <w:szCs w:val="20"/>
        </w:rPr>
        <w:t>25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1549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>Dispõe sobre nomeação de funcionário.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</w:t>
      </w:r>
      <w:r w:rsidR="006D1549">
        <w:rPr>
          <w:rFonts w:ascii="Arial" w:hAnsi="Arial" w:cs="Arial"/>
          <w:b/>
          <w:sz w:val="20"/>
          <w:szCs w:val="20"/>
        </w:rPr>
        <w:t>E SU</w:t>
      </w:r>
      <w:r w:rsidR="00EB3CA1" w:rsidRPr="00EB3CA1">
        <w:rPr>
          <w:rFonts w:ascii="Arial" w:hAnsi="Arial" w:cs="Arial"/>
          <w:b/>
          <w:sz w:val="20"/>
          <w:szCs w:val="20"/>
        </w:rPr>
        <w:t>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>Nomeia o Sr. Avelino de Paula Machado para a partir de 1º de janeiro de 1959, exercer as funções de carpinteiro, como extranumerário diarista especializado, referência XIII, do quadro III da Lei nº 2/55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E70578">
        <w:rPr>
          <w:rFonts w:ascii="Arial" w:hAnsi="Arial" w:cs="Arial"/>
          <w:sz w:val="20"/>
          <w:szCs w:val="20"/>
        </w:rPr>
        <w:t>, a partir de 1º de janeiro de 1959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6D1549">
        <w:rPr>
          <w:rFonts w:ascii="Arial" w:hAnsi="Arial" w:cs="Arial"/>
          <w:sz w:val="20"/>
          <w:szCs w:val="20"/>
        </w:rPr>
        <w:t>2</w:t>
      </w:r>
      <w:r w:rsidR="00E705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6D1549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2019-03-01T16:30:00Z</dcterms:created>
  <dcterms:modified xsi:type="dcterms:W3CDTF">2019-03-01T16:50:00Z</dcterms:modified>
</cp:coreProperties>
</file>