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A465E">
        <w:rPr>
          <w:rFonts w:ascii="Arial" w:hAnsi="Arial" w:cs="Arial"/>
          <w:b/>
          <w:sz w:val="20"/>
          <w:szCs w:val="20"/>
        </w:rPr>
        <w:t>17</w:t>
      </w:r>
      <w:r w:rsidR="00CD147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D147D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A465E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>, PREFEITO MUNICIPAL DE FERRAZ DE VASCONCELOS, 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CE3F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9A71FC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revertida, a pedido do serviço público</w:t>
      </w:r>
      <w:r w:rsidR="009A465E">
        <w:rPr>
          <w:rFonts w:ascii="Arial" w:hAnsi="Arial" w:cs="Arial"/>
          <w:sz w:val="20"/>
          <w:szCs w:val="20"/>
        </w:rPr>
        <w:t xml:space="preserve"> Municipal</w:t>
      </w:r>
      <w:r w:rsidR="00CD147D">
        <w:rPr>
          <w:rFonts w:ascii="Arial" w:hAnsi="Arial" w:cs="Arial"/>
          <w:sz w:val="20"/>
          <w:szCs w:val="20"/>
        </w:rPr>
        <w:t>, nos termos do artigo 63, parágrafo único, confirmando com o artigo 65, d</w:t>
      </w:r>
      <w:r w:rsidR="006B1AFD">
        <w:rPr>
          <w:rFonts w:ascii="Arial" w:hAnsi="Arial" w:cs="Arial"/>
          <w:sz w:val="20"/>
          <w:szCs w:val="20"/>
        </w:rPr>
        <w:t>a Lei 202, de 28 de março de 195</w:t>
      </w:r>
      <w:bookmarkStart w:id="0" w:name="_GoBack"/>
      <w:bookmarkEnd w:id="0"/>
      <w:r w:rsidR="00CD147D">
        <w:rPr>
          <w:rFonts w:ascii="Arial" w:hAnsi="Arial" w:cs="Arial"/>
          <w:sz w:val="20"/>
          <w:szCs w:val="20"/>
        </w:rPr>
        <w:t>9, o Sr. Afonso Rodrigues Barbosa, aposentado no cargo de Fiscal, conforme Decreto nº 75/57, de 1º de agosto de 1957, passando a ter exercício no mesmo cargo</w:t>
      </w:r>
      <w:r w:rsidR="00AE5F7D">
        <w:rPr>
          <w:rFonts w:ascii="Arial" w:hAnsi="Arial" w:cs="Arial"/>
          <w:sz w:val="20"/>
          <w:szCs w:val="20"/>
        </w:rPr>
        <w:t>.</w:t>
      </w:r>
      <w:r w:rsidR="00574404">
        <w:rPr>
          <w:rFonts w:ascii="Arial" w:hAnsi="Arial" w:cs="Arial"/>
          <w:sz w:val="20"/>
          <w:szCs w:val="20"/>
        </w:rPr>
        <w:t xml:space="preserve"> 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147D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 xml:space="preserve">ecreto entra em vigor </w:t>
      </w:r>
      <w:r w:rsidR="00CE3F89">
        <w:rPr>
          <w:rFonts w:ascii="Arial" w:hAnsi="Arial" w:cs="Arial"/>
          <w:sz w:val="20"/>
          <w:szCs w:val="20"/>
        </w:rPr>
        <w:t xml:space="preserve">a </w:t>
      </w:r>
      <w:r w:rsidR="00CD147D">
        <w:rPr>
          <w:rFonts w:ascii="Arial" w:hAnsi="Arial" w:cs="Arial"/>
          <w:sz w:val="20"/>
          <w:szCs w:val="20"/>
        </w:rPr>
        <w:t>partir de 1º de abril do corrente ano.</w:t>
      </w:r>
    </w:p>
    <w:p w:rsidR="00CD147D" w:rsidRDefault="00CD147D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CD147D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47D">
        <w:rPr>
          <w:rFonts w:ascii="Arial" w:hAnsi="Arial" w:cs="Arial"/>
          <w:b/>
          <w:sz w:val="20"/>
          <w:szCs w:val="20"/>
        </w:rPr>
        <w:t>Art. 3º</w:t>
      </w:r>
      <w:r w:rsidR="009A46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9A465E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9A465E">
        <w:rPr>
          <w:rFonts w:ascii="Arial" w:hAnsi="Arial" w:cs="Arial"/>
          <w:sz w:val="20"/>
          <w:szCs w:val="20"/>
        </w:rPr>
        <w:t xml:space="preserve"> </w:t>
      </w:r>
      <w:r w:rsidR="002B41E8">
        <w:rPr>
          <w:rFonts w:ascii="Arial" w:hAnsi="Arial" w:cs="Arial"/>
          <w:sz w:val="20"/>
          <w:szCs w:val="20"/>
        </w:rPr>
        <w:t>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aos</w:t>
      </w:r>
      <w:r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9A465E">
        <w:rPr>
          <w:rFonts w:ascii="Arial" w:hAnsi="Arial" w:cs="Arial"/>
          <w:sz w:val="20"/>
          <w:szCs w:val="20"/>
        </w:rPr>
        <w:t>maio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AFD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E5F7D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2019-03-06T20:15:00Z</dcterms:created>
  <dcterms:modified xsi:type="dcterms:W3CDTF">2019-07-08T16:10:00Z</dcterms:modified>
</cp:coreProperties>
</file>