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F52E2">
        <w:rPr>
          <w:rFonts w:ascii="Arial" w:hAnsi="Arial" w:cs="Arial"/>
          <w:b/>
          <w:sz w:val="20"/>
          <w:szCs w:val="20"/>
        </w:rPr>
        <w:t>18</w:t>
      </w:r>
      <w:r w:rsidR="008D462B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F52E2">
        <w:rPr>
          <w:rFonts w:ascii="Arial" w:hAnsi="Arial" w:cs="Arial"/>
          <w:b/>
          <w:sz w:val="20"/>
          <w:szCs w:val="20"/>
        </w:rPr>
        <w:t>2</w:t>
      </w:r>
      <w:r w:rsidR="00EE40C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F52E2">
        <w:rPr>
          <w:rFonts w:ascii="Arial" w:hAnsi="Arial" w:cs="Arial"/>
          <w:b/>
          <w:sz w:val="20"/>
          <w:szCs w:val="20"/>
        </w:rPr>
        <w:t>JUL</w:t>
      </w:r>
      <w:r w:rsidR="00941D18">
        <w:rPr>
          <w:rFonts w:ascii="Arial" w:hAnsi="Arial" w:cs="Arial"/>
          <w:b/>
          <w:sz w:val="20"/>
          <w:szCs w:val="20"/>
        </w:rPr>
        <w:t xml:space="preserve">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</w:t>
      </w:r>
      <w:r w:rsidR="00EE40CF">
        <w:rPr>
          <w:rFonts w:ascii="Arial" w:hAnsi="Arial" w:cs="Arial"/>
          <w:b/>
          <w:sz w:val="20"/>
          <w:szCs w:val="20"/>
        </w:rPr>
        <w:t xml:space="preserve"> E DE ACORDO COM O ARTIGO 147 DA LEI 202 DE 28 DE MARÇO DO CORRENTE</w:t>
      </w:r>
      <w:r w:rsidR="008D462B" w:rsidRPr="008D462B">
        <w:rPr>
          <w:rFonts w:ascii="Arial" w:hAnsi="Arial" w:cs="Arial"/>
          <w:b/>
          <w:sz w:val="20"/>
          <w:szCs w:val="20"/>
        </w:rPr>
        <w:t xml:space="preserve"> </w:t>
      </w:r>
      <w:r w:rsidR="008D462B">
        <w:rPr>
          <w:rFonts w:ascii="Arial" w:hAnsi="Arial" w:cs="Arial"/>
          <w:b/>
          <w:sz w:val="20"/>
          <w:szCs w:val="20"/>
        </w:rPr>
        <w:t>ANO</w:t>
      </w:r>
      <w:r w:rsidR="00EE40CF">
        <w:rPr>
          <w:rFonts w:ascii="Arial" w:hAnsi="Arial" w:cs="Arial"/>
          <w:b/>
          <w:sz w:val="20"/>
          <w:szCs w:val="20"/>
        </w:rPr>
        <w:t>.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A71FC">
        <w:rPr>
          <w:rFonts w:ascii="Arial" w:hAnsi="Arial" w:cs="Arial"/>
          <w:sz w:val="20"/>
          <w:szCs w:val="20"/>
        </w:rPr>
        <w:t xml:space="preserve"> </w:t>
      </w:r>
      <w:r w:rsidR="00EE40CF">
        <w:rPr>
          <w:rFonts w:ascii="Arial" w:hAnsi="Arial" w:cs="Arial"/>
          <w:sz w:val="20"/>
          <w:szCs w:val="20"/>
        </w:rPr>
        <w:t xml:space="preserve">concedida a gratificação por tempo de serviço, na base de 5% sobre os vencimentos, por ter completado 5 (cinco) anos de efetivo exercício, ao funcionário </w:t>
      </w:r>
      <w:r w:rsidR="008D462B">
        <w:rPr>
          <w:rFonts w:ascii="Arial" w:hAnsi="Arial" w:cs="Arial"/>
          <w:sz w:val="20"/>
          <w:szCs w:val="20"/>
        </w:rPr>
        <w:t>José Teixeira Júnior</w:t>
      </w:r>
      <w:r w:rsidR="00EE40CF">
        <w:rPr>
          <w:rFonts w:ascii="Arial" w:hAnsi="Arial" w:cs="Arial"/>
          <w:sz w:val="20"/>
          <w:szCs w:val="20"/>
        </w:rPr>
        <w:t>, de acordo com o artigo 147, Capítulo V, Seção VIII da Lei 202, de 28 de março do corrente ano.</w:t>
      </w:r>
    </w:p>
    <w:p w:rsidR="00EE40CF" w:rsidRDefault="00EE40CF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E40CF" w:rsidRDefault="00473A6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E40CF">
        <w:rPr>
          <w:rFonts w:ascii="Arial" w:hAnsi="Arial" w:cs="Arial"/>
          <w:sz w:val="20"/>
          <w:szCs w:val="20"/>
        </w:rPr>
        <w:t>As despesas decorrentes da concessão de que trata o artigo anterior, correrão por conta da verba codificada sob nº 1.20.1-8.</w:t>
      </w:r>
      <w:r w:rsidR="008D462B">
        <w:rPr>
          <w:rFonts w:ascii="Arial" w:hAnsi="Arial" w:cs="Arial"/>
          <w:sz w:val="20"/>
          <w:szCs w:val="20"/>
        </w:rPr>
        <w:t>09</w:t>
      </w:r>
      <w:r w:rsidR="00EE40CF">
        <w:rPr>
          <w:rFonts w:ascii="Arial" w:hAnsi="Arial" w:cs="Arial"/>
          <w:sz w:val="20"/>
          <w:szCs w:val="20"/>
        </w:rPr>
        <w:t>.0 – Vencimentos do Tesoureiro.</w:t>
      </w:r>
    </w:p>
    <w:p w:rsidR="008F52E2" w:rsidRDefault="008F52E2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D147D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47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EE40CF">
        <w:rPr>
          <w:rFonts w:ascii="Arial" w:hAnsi="Arial" w:cs="Arial"/>
          <w:sz w:val="20"/>
          <w:szCs w:val="20"/>
        </w:rPr>
        <w:t>a partir de 1º de abril do corrente</w:t>
      </w:r>
      <w:r w:rsidR="008D462B">
        <w:rPr>
          <w:rFonts w:ascii="Arial" w:hAnsi="Arial" w:cs="Arial"/>
          <w:sz w:val="20"/>
          <w:szCs w:val="20"/>
        </w:rPr>
        <w:t xml:space="preserve"> ano</w:t>
      </w:r>
      <w:r w:rsidR="00CD147D">
        <w:rPr>
          <w:rFonts w:ascii="Arial" w:hAnsi="Arial" w:cs="Arial"/>
          <w:sz w:val="20"/>
          <w:szCs w:val="20"/>
        </w:rPr>
        <w:t>.</w:t>
      </w:r>
    </w:p>
    <w:p w:rsidR="00CD147D" w:rsidRDefault="00CD147D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696FC5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8F52E2" w:rsidRPr="008F52E2">
        <w:rPr>
          <w:rFonts w:ascii="Arial" w:hAnsi="Arial" w:cs="Arial"/>
          <w:b/>
          <w:sz w:val="20"/>
          <w:szCs w:val="20"/>
        </w:rPr>
        <w:t>º</w:t>
      </w:r>
      <w:r w:rsidR="008F52E2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R</w:t>
      </w:r>
      <w:r w:rsidR="009A465E">
        <w:rPr>
          <w:rFonts w:ascii="Arial" w:hAnsi="Arial" w:cs="Arial"/>
          <w:sz w:val="20"/>
          <w:szCs w:val="20"/>
        </w:rPr>
        <w:t>evoga</w:t>
      </w:r>
      <w:r w:rsidR="00CD147D">
        <w:rPr>
          <w:rFonts w:ascii="Arial" w:hAnsi="Arial" w:cs="Arial"/>
          <w:sz w:val="20"/>
          <w:szCs w:val="20"/>
        </w:rPr>
        <w:t>m-se</w:t>
      </w:r>
      <w:r w:rsidR="009A465E">
        <w:rPr>
          <w:rFonts w:ascii="Arial" w:hAnsi="Arial" w:cs="Arial"/>
          <w:sz w:val="20"/>
          <w:szCs w:val="20"/>
        </w:rPr>
        <w:t xml:space="preserve"> </w:t>
      </w:r>
      <w:r w:rsidR="002B41E8">
        <w:rPr>
          <w:rFonts w:ascii="Arial" w:hAnsi="Arial" w:cs="Arial"/>
          <w:sz w:val="20"/>
          <w:szCs w:val="20"/>
        </w:rPr>
        <w:t>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8D462B" w:rsidRDefault="008D462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462B" w:rsidRDefault="008D462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462B" w:rsidRDefault="008D462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  <w:bookmarkStart w:id="0" w:name="_GoBack"/>
      <w:bookmarkEnd w:id="0"/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41D18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</w:t>
      </w:r>
      <w:r w:rsidR="008F52E2">
        <w:rPr>
          <w:rFonts w:ascii="Arial" w:hAnsi="Arial" w:cs="Arial"/>
          <w:sz w:val="20"/>
          <w:szCs w:val="20"/>
        </w:rPr>
        <w:t>2</w:t>
      </w:r>
      <w:r w:rsidR="00EE40C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F52E2">
        <w:rPr>
          <w:rFonts w:ascii="Arial" w:hAnsi="Arial" w:cs="Arial"/>
          <w:sz w:val="20"/>
          <w:szCs w:val="20"/>
        </w:rPr>
        <w:t>jul</w:t>
      </w:r>
      <w:r w:rsidR="00941D18">
        <w:rPr>
          <w:rFonts w:ascii="Arial" w:hAnsi="Arial" w:cs="Arial"/>
          <w:sz w:val="20"/>
          <w:szCs w:val="20"/>
        </w:rPr>
        <w:t>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3E9A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D462B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B4D3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1A9294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2019-03-07T11:56:00Z</dcterms:created>
  <dcterms:modified xsi:type="dcterms:W3CDTF">2019-03-07T11:59:00Z</dcterms:modified>
</cp:coreProperties>
</file>