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83721">
        <w:rPr>
          <w:rFonts w:ascii="Arial" w:hAnsi="Arial" w:cs="Arial"/>
          <w:b/>
          <w:sz w:val="20"/>
          <w:szCs w:val="20"/>
        </w:rPr>
        <w:t>815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83721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083721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vias públicas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3721" w:rsidRDefault="0085478B" w:rsidP="0008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083721">
        <w:rPr>
          <w:rFonts w:ascii="Arial" w:hAnsi="Arial" w:cs="Arial"/>
          <w:sz w:val="20"/>
          <w:szCs w:val="20"/>
        </w:rPr>
        <w:t xml:space="preserve">As atuais ruas </w:t>
      </w:r>
      <w:proofErr w:type="spellStart"/>
      <w:r w:rsidR="00083721">
        <w:rPr>
          <w:rFonts w:ascii="Arial" w:hAnsi="Arial" w:cs="Arial"/>
          <w:sz w:val="20"/>
          <w:szCs w:val="20"/>
        </w:rPr>
        <w:t>nºs</w:t>
      </w:r>
      <w:proofErr w:type="spellEnd"/>
      <w:r w:rsidR="00083721">
        <w:rPr>
          <w:rFonts w:ascii="Arial" w:hAnsi="Arial" w:cs="Arial"/>
          <w:sz w:val="20"/>
          <w:szCs w:val="20"/>
        </w:rPr>
        <w:t xml:space="preserve"> 1 a 27 da Planta de Loteamento da Vila Santa Margarida, deste Município, passam a ter as seguintes denominações: </w:t>
      </w:r>
    </w:p>
    <w:p w:rsidR="00083721" w:rsidRDefault="00083721" w:rsidP="0008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3721" w:rsidRDefault="00083721" w:rsidP="0008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Rua “1” com início na Rua Tito </w:t>
      </w:r>
      <w:proofErr w:type="spellStart"/>
      <w:r>
        <w:rPr>
          <w:rFonts w:ascii="Arial" w:hAnsi="Arial" w:cs="Arial"/>
          <w:sz w:val="20"/>
          <w:szCs w:val="20"/>
        </w:rPr>
        <w:t>Temporim</w:t>
      </w:r>
      <w:proofErr w:type="spellEnd"/>
      <w:r>
        <w:rPr>
          <w:rFonts w:ascii="Arial" w:hAnsi="Arial" w:cs="Arial"/>
          <w:sz w:val="20"/>
          <w:szCs w:val="20"/>
        </w:rPr>
        <w:t xml:space="preserve"> e término na divisa dos terrenos de José Correia, denominar-se-á “Rua Manoel de Abreu”; </w:t>
      </w:r>
    </w:p>
    <w:p w:rsidR="00E226B8" w:rsidRDefault="00083721" w:rsidP="0008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“2” com início na rua “1” e término na Estrada do Rosário, denominar-se-á “Rua das Rosas”;</w:t>
      </w:r>
      <w:r w:rsidR="00CB455A">
        <w:rPr>
          <w:rFonts w:ascii="Arial" w:hAnsi="Arial" w:cs="Arial"/>
          <w:sz w:val="20"/>
          <w:szCs w:val="20"/>
        </w:rPr>
        <w:t xml:space="preserve"> </w:t>
      </w:r>
    </w:p>
    <w:p w:rsidR="00083721" w:rsidRDefault="00083721" w:rsidP="0008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“3” com início na rua “1” e término na rua “4”, denominar-se-á “Rua das Dálias”</w:t>
      </w:r>
      <w:r w:rsidR="00081184">
        <w:rPr>
          <w:rFonts w:ascii="Arial" w:hAnsi="Arial" w:cs="Arial"/>
          <w:sz w:val="20"/>
          <w:szCs w:val="20"/>
        </w:rPr>
        <w:t>;</w:t>
      </w:r>
    </w:p>
    <w:p w:rsidR="00081184" w:rsidRDefault="00081184" w:rsidP="0008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“4” com início na Praça e término na rua “5”, denominar-se-á “Rua das Margaridas”;</w:t>
      </w:r>
    </w:p>
    <w:p w:rsidR="00081184" w:rsidRDefault="00081184" w:rsidP="0008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Rua “5” com início na rua “4” e término na Estrada do Rosário, denominar-se-á “Rua Pedro </w:t>
      </w:r>
      <w:proofErr w:type="spellStart"/>
      <w:r>
        <w:rPr>
          <w:rFonts w:ascii="Arial" w:hAnsi="Arial" w:cs="Arial"/>
          <w:sz w:val="20"/>
          <w:szCs w:val="20"/>
        </w:rPr>
        <w:t>Formasaro</w:t>
      </w:r>
      <w:proofErr w:type="spellEnd"/>
      <w:r>
        <w:rPr>
          <w:rFonts w:ascii="Arial" w:hAnsi="Arial" w:cs="Arial"/>
          <w:sz w:val="20"/>
          <w:szCs w:val="20"/>
        </w:rPr>
        <w:t>”;</w:t>
      </w:r>
    </w:p>
    <w:p w:rsidR="00081184" w:rsidRDefault="00081184" w:rsidP="0008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Rua “6” com início na rua “1” e término na rua “23”, denominar-se-á “Rua das Acácias”; </w:t>
      </w:r>
    </w:p>
    <w:p w:rsidR="00081184" w:rsidRDefault="00081184" w:rsidP="0008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“7” com início na rua “1” e término na rua “23”, denominar-se-á “Rua das Magnólias;</w:t>
      </w:r>
    </w:p>
    <w:p w:rsidR="00081184" w:rsidRDefault="00081184" w:rsidP="0008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Rua “8” com início na rua “1” e término na rua “14”, denominar-se-á “Rua das </w:t>
      </w:r>
      <w:proofErr w:type="spellStart"/>
      <w:r>
        <w:rPr>
          <w:rFonts w:ascii="Arial" w:hAnsi="Arial" w:cs="Arial"/>
          <w:sz w:val="20"/>
          <w:szCs w:val="20"/>
        </w:rPr>
        <w:t>Hortências</w:t>
      </w:r>
      <w:proofErr w:type="spellEnd"/>
      <w:r>
        <w:rPr>
          <w:rFonts w:ascii="Arial" w:hAnsi="Arial" w:cs="Arial"/>
          <w:sz w:val="20"/>
          <w:szCs w:val="20"/>
        </w:rPr>
        <w:t>”;</w:t>
      </w:r>
    </w:p>
    <w:p w:rsidR="00081184" w:rsidRDefault="00081184" w:rsidP="0008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” com início na rua “1” e término na rua “14”, denominar-se-á “Rua </w:t>
      </w:r>
      <w:r>
        <w:rPr>
          <w:rFonts w:ascii="Arial" w:hAnsi="Arial" w:cs="Arial"/>
          <w:sz w:val="20"/>
          <w:szCs w:val="20"/>
        </w:rPr>
        <w:t>Vitória Régia</w:t>
      </w:r>
      <w:r>
        <w:rPr>
          <w:rFonts w:ascii="Arial" w:hAnsi="Arial" w:cs="Arial"/>
          <w:sz w:val="20"/>
          <w:szCs w:val="20"/>
        </w:rPr>
        <w:t>”;</w:t>
      </w:r>
    </w:p>
    <w:p w:rsidR="00081184" w:rsidRDefault="00081184" w:rsidP="00081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</w:t>
      </w: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” com início na rua “1” e término na rua “14”, denominar-se-á “Rua </w:t>
      </w:r>
      <w:r>
        <w:rPr>
          <w:rFonts w:ascii="Arial" w:hAnsi="Arial" w:cs="Arial"/>
          <w:sz w:val="20"/>
          <w:szCs w:val="20"/>
        </w:rPr>
        <w:t>dos Cravos</w:t>
      </w:r>
      <w:r>
        <w:rPr>
          <w:rFonts w:ascii="Arial" w:hAnsi="Arial" w:cs="Arial"/>
          <w:sz w:val="20"/>
          <w:szCs w:val="20"/>
        </w:rPr>
        <w:t>”;</w:t>
      </w:r>
    </w:p>
    <w:p w:rsidR="00081184" w:rsidRDefault="00081184" w:rsidP="00081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</w:t>
      </w:r>
      <w:r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” com início na rua “1” e término na rua “1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”, denominar-se-á “Rua </w:t>
      </w:r>
      <w:proofErr w:type="spellStart"/>
      <w:r>
        <w:rPr>
          <w:rFonts w:ascii="Arial" w:hAnsi="Arial" w:cs="Arial"/>
          <w:sz w:val="20"/>
          <w:szCs w:val="20"/>
        </w:rPr>
        <w:t>Jasmin</w:t>
      </w:r>
      <w:proofErr w:type="spellEnd"/>
      <w:r>
        <w:rPr>
          <w:rFonts w:ascii="Arial" w:hAnsi="Arial" w:cs="Arial"/>
          <w:sz w:val="20"/>
          <w:szCs w:val="20"/>
        </w:rPr>
        <w:t>”;</w:t>
      </w:r>
    </w:p>
    <w:p w:rsidR="00081184" w:rsidRDefault="00081184" w:rsidP="00081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</w:t>
      </w:r>
      <w:r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” com início na rua “1” e término na </w:t>
      </w:r>
      <w:r>
        <w:rPr>
          <w:rFonts w:ascii="Arial" w:hAnsi="Arial" w:cs="Arial"/>
          <w:sz w:val="20"/>
          <w:szCs w:val="20"/>
        </w:rPr>
        <w:t>Estrada do Itaim,</w:t>
      </w:r>
      <w:r>
        <w:rPr>
          <w:rFonts w:ascii="Arial" w:hAnsi="Arial" w:cs="Arial"/>
          <w:sz w:val="20"/>
          <w:szCs w:val="20"/>
        </w:rPr>
        <w:t xml:space="preserve"> denominar-se-á “Rua </w:t>
      </w:r>
      <w:r>
        <w:rPr>
          <w:rFonts w:ascii="Arial" w:hAnsi="Arial" w:cs="Arial"/>
          <w:sz w:val="20"/>
          <w:szCs w:val="20"/>
        </w:rPr>
        <w:t>João Pedroso</w:t>
      </w:r>
      <w:r>
        <w:rPr>
          <w:rFonts w:ascii="Arial" w:hAnsi="Arial" w:cs="Arial"/>
          <w:sz w:val="20"/>
          <w:szCs w:val="20"/>
        </w:rPr>
        <w:t>”;</w:t>
      </w:r>
    </w:p>
    <w:p w:rsidR="00081184" w:rsidRDefault="00081184" w:rsidP="00081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</w:t>
      </w:r>
      <w:r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” com início na rua “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” e término na </w:t>
      </w:r>
      <w:r>
        <w:rPr>
          <w:rFonts w:ascii="Arial" w:hAnsi="Arial" w:cs="Arial"/>
          <w:sz w:val="20"/>
          <w:szCs w:val="20"/>
        </w:rPr>
        <w:t>rua “12”,</w:t>
      </w:r>
      <w:r>
        <w:rPr>
          <w:rFonts w:ascii="Arial" w:hAnsi="Arial" w:cs="Arial"/>
          <w:sz w:val="20"/>
          <w:szCs w:val="20"/>
        </w:rPr>
        <w:t xml:space="preserve"> denominar-se-á “Rua </w:t>
      </w:r>
      <w:r>
        <w:rPr>
          <w:rFonts w:ascii="Arial" w:hAnsi="Arial" w:cs="Arial"/>
          <w:sz w:val="20"/>
          <w:szCs w:val="20"/>
        </w:rPr>
        <w:t>das Orquídeas</w:t>
      </w:r>
      <w:r>
        <w:rPr>
          <w:rFonts w:ascii="Arial" w:hAnsi="Arial" w:cs="Arial"/>
          <w:sz w:val="20"/>
          <w:szCs w:val="20"/>
        </w:rPr>
        <w:t>”;</w:t>
      </w:r>
    </w:p>
    <w:p w:rsidR="00081184" w:rsidRDefault="00081184" w:rsidP="00081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“1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” com início na rua “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” e término na rua “12”, denominar-se-á “Rua </w:t>
      </w:r>
      <w:r>
        <w:rPr>
          <w:rFonts w:ascii="Arial" w:hAnsi="Arial" w:cs="Arial"/>
          <w:sz w:val="20"/>
          <w:szCs w:val="20"/>
        </w:rPr>
        <w:t>das Margaridas</w:t>
      </w:r>
      <w:r>
        <w:rPr>
          <w:rFonts w:ascii="Arial" w:hAnsi="Arial" w:cs="Arial"/>
          <w:sz w:val="20"/>
          <w:szCs w:val="20"/>
        </w:rPr>
        <w:t>”;</w:t>
      </w:r>
    </w:p>
    <w:p w:rsidR="00081184" w:rsidRDefault="00081184" w:rsidP="00081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“1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” com início na </w:t>
      </w:r>
      <w:r>
        <w:rPr>
          <w:rFonts w:ascii="Arial" w:hAnsi="Arial" w:cs="Arial"/>
          <w:sz w:val="20"/>
          <w:szCs w:val="20"/>
        </w:rPr>
        <w:t>Estrada do Itaim</w:t>
      </w:r>
      <w:r>
        <w:rPr>
          <w:rFonts w:ascii="Arial" w:hAnsi="Arial" w:cs="Arial"/>
          <w:sz w:val="20"/>
          <w:szCs w:val="20"/>
        </w:rPr>
        <w:t xml:space="preserve"> e término na rua “</w:t>
      </w:r>
      <w:r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”, denominar-se-á “Rua das </w:t>
      </w:r>
      <w:r>
        <w:rPr>
          <w:rFonts w:ascii="Arial" w:hAnsi="Arial" w:cs="Arial"/>
          <w:sz w:val="20"/>
          <w:szCs w:val="20"/>
        </w:rPr>
        <w:t>Camélias</w:t>
      </w:r>
    </w:p>
    <w:p w:rsidR="00081184" w:rsidRDefault="00081184" w:rsidP="00081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</w:t>
      </w:r>
      <w:r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” com início na rua “</w:t>
      </w:r>
      <w:r w:rsidR="002D6305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” e término na rua “</w:t>
      </w:r>
      <w:r w:rsidR="002D6305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”, denominar-se-á “Rua </w:t>
      </w:r>
      <w:proofErr w:type="spellStart"/>
      <w:r w:rsidR="002D6305">
        <w:rPr>
          <w:rFonts w:ascii="Arial" w:hAnsi="Arial" w:cs="Arial"/>
          <w:sz w:val="20"/>
          <w:szCs w:val="20"/>
        </w:rPr>
        <w:t>Engº</w:t>
      </w:r>
      <w:proofErr w:type="spellEnd"/>
      <w:r w:rsidR="002D6305">
        <w:rPr>
          <w:rFonts w:ascii="Arial" w:hAnsi="Arial" w:cs="Arial"/>
          <w:sz w:val="20"/>
          <w:szCs w:val="20"/>
        </w:rPr>
        <w:t xml:space="preserve"> José </w:t>
      </w:r>
      <w:proofErr w:type="spellStart"/>
      <w:r w:rsidR="002D6305">
        <w:rPr>
          <w:rFonts w:ascii="Arial" w:hAnsi="Arial" w:cs="Arial"/>
          <w:sz w:val="20"/>
          <w:szCs w:val="20"/>
        </w:rPr>
        <w:t>Castigliane</w:t>
      </w:r>
      <w:proofErr w:type="spellEnd"/>
      <w:r>
        <w:rPr>
          <w:rFonts w:ascii="Arial" w:hAnsi="Arial" w:cs="Arial"/>
          <w:sz w:val="20"/>
          <w:szCs w:val="20"/>
        </w:rPr>
        <w:t>”;</w:t>
      </w:r>
    </w:p>
    <w:p w:rsidR="002D6305" w:rsidRDefault="002D6305" w:rsidP="002D6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</w:t>
      </w:r>
      <w:r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” com início na </w:t>
      </w:r>
      <w:r>
        <w:rPr>
          <w:rFonts w:ascii="Arial" w:hAnsi="Arial" w:cs="Arial"/>
          <w:sz w:val="20"/>
          <w:szCs w:val="20"/>
        </w:rPr>
        <w:t>Estrada do Rosário</w:t>
      </w:r>
      <w:r>
        <w:rPr>
          <w:rFonts w:ascii="Arial" w:hAnsi="Arial" w:cs="Arial"/>
          <w:sz w:val="20"/>
          <w:szCs w:val="20"/>
        </w:rPr>
        <w:t xml:space="preserve"> e término na </w:t>
      </w:r>
      <w:r>
        <w:rPr>
          <w:rFonts w:ascii="Arial" w:hAnsi="Arial" w:cs="Arial"/>
          <w:sz w:val="20"/>
          <w:szCs w:val="20"/>
        </w:rPr>
        <w:t>Estrada do Itaim</w:t>
      </w:r>
      <w:r>
        <w:rPr>
          <w:rFonts w:ascii="Arial" w:hAnsi="Arial" w:cs="Arial"/>
          <w:sz w:val="20"/>
          <w:szCs w:val="20"/>
        </w:rPr>
        <w:t xml:space="preserve">, denominar-se-á “Rua </w:t>
      </w:r>
      <w:r>
        <w:rPr>
          <w:rFonts w:ascii="Arial" w:hAnsi="Arial" w:cs="Arial"/>
          <w:sz w:val="20"/>
          <w:szCs w:val="20"/>
        </w:rPr>
        <w:t>Maria Joaquina de Abreu</w:t>
      </w:r>
      <w:r>
        <w:rPr>
          <w:rFonts w:ascii="Arial" w:hAnsi="Arial" w:cs="Arial"/>
          <w:sz w:val="20"/>
          <w:szCs w:val="20"/>
        </w:rPr>
        <w:t>”;</w:t>
      </w:r>
    </w:p>
    <w:p w:rsidR="002D6305" w:rsidRDefault="002D6305" w:rsidP="002D6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“1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” com início na Estrada do Rosário e término na Estrada do Itaim, denominar-se-á “Rua Maria Joaquina de Abreu”;</w:t>
      </w:r>
    </w:p>
    <w:p w:rsidR="00081184" w:rsidRDefault="002D6305" w:rsidP="000811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“1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” com início Estrada do Rosário e término na </w:t>
      </w:r>
      <w:r>
        <w:rPr>
          <w:rFonts w:ascii="Arial" w:hAnsi="Arial" w:cs="Arial"/>
          <w:sz w:val="20"/>
          <w:szCs w:val="20"/>
        </w:rPr>
        <w:t>rua “27”</w:t>
      </w:r>
      <w:r>
        <w:rPr>
          <w:rFonts w:ascii="Arial" w:hAnsi="Arial" w:cs="Arial"/>
          <w:sz w:val="20"/>
          <w:szCs w:val="20"/>
        </w:rPr>
        <w:t xml:space="preserve">, denominar-se-á “Rua </w:t>
      </w:r>
      <w:r>
        <w:rPr>
          <w:rFonts w:ascii="Arial" w:hAnsi="Arial" w:cs="Arial"/>
          <w:sz w:val="20"/>
          <w:szCs w:val="20"/>
        </w:rPr>
        <w:t>Antoninho Mello Bueno</w:t>
      </w:r>
      <w:r w:rsidR="00081184">
        <w:rPr>
          <w:rFonts w:ascii="Arial" w:hAnsi="Arial" w:cs="Arial"/>
          <w:sz w:val="20"/>
          <w:szCs w:val="20"/>
        </w:rPr>
        <w:t>”;</w:t>
      </w:r>
    </w:p>
    <w:p w:rsidR="002D6305" w:rsidRDefault="002D6305" w:rsidP="002D6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</w:t>
      </w:r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” com início</w:t>
      </w:r>
      <w:r>
        <w:rPr>
          <w:rFonts w:ascii="Arial" w:hAnsi="Arial" w:cs="Arial"/>
          <w:sz w:val="20"/>
          <w:szCs w:val="20"/>
        </w:rPr>
        <w:t xml:space="preserve"> na rua “18” e término na rua “19”, denominar-se-á “Rua das Mimosas”;</w:t>
      </w:r>
    </w:p>
    <w:p w:rsidR="002D6305" w:rsidRDefault="002D6305" w:rsidP="002D6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</w:t>
      </w:r>
      <w:r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” com início na rua “</w:t>
      </w:r>
      <w:r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” e término na rua “19”, denominar-se-á “Rua das </w:t>
      </w:r>
      <w:r>
        <w:rPr>
          <w:rFonts w:ascii="Arial" w:hAnsi="Arial" w:cs="Arial"/>
          <w:sz w:val="20"/>
          <w:szCs w:val="20"/>
        </w:rPr>
        <w:t>Angélicas</w:t>
      </w:r>
      <w:r>
        <w:rPr>
          <w:rFonts w:ascii="Arial" w:hAnsi="Arial" w:cs="Arial"/>
          <w:sz w:val="20"/>
          <w:szCs w:val="20"/>
        </w:rPr>
        <w:t>”;</w:t>
      </w:r>
    </w:p>
    <w:p w:rsidR="002D6305" w:rsidRDefault="002D6305" w:rsidP="002D6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</w:t>
      </w:r>
      <w:r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” com início na </w:t>
      </w:r>
      <w:r>
        <w:rPr>
          <w:rFonts w:ascii="Arial" w:hAnsi="Arial" w:cs="Arial"/>
          <w:sz w:val="20"/>
          <w:szCs w:val="20"/>
        </w:rPr>
        <w:t>Estrada do Rosário</w:t>
      </w:r>
      <w:r>
        <w:rPr>
          <w:rFonts w:ascii="Arial" w:hAnsi="Arial" w:cs="Arial"/>
          <w:sz w:val="20"/>
          <w:szCs w:val="20"/>
        </w:rPr>
        <w:t xml:space="preserve"> e término na rua “</w:t>
      </w:r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”, denominar-se-á “Rua das </w:t>
      </w:r>
      <w:r>
        <w:rPr>
          <w:rFonts w:ascii="Arial" w:hAnsi="Arial" w:cs="Arial"/>
          <w:sz w:val="20"/>
          <w:szCs w:val="20"/>
        </w:rPr>
        <w:t>Violetas</w:t>
      </w:r>
      <w:r>
        <w:rPr>
          <w:rFonts w:ascii="Arial" w:hAnsi="Arial" w:cs="Arial"/>
          <w:sz w:val="20"/>
          <w:szCs w:val="20"/>
        </w:rPr>
        <w:t>”;</w:t>
      </w:r>
    </w:p>
    <w:p w:rsidR="002D6305" w:rsidRDefault="002D6305" w:rsidP="002D6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“2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” com início na rua “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” e término na rua “1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”, denominar-se-á “Rua </w:t>
      </w:r>
      <w:r>
        <w:rPr>
          <w:rFonts w:ascii="Arial" w:hAnsi="Arial" w:cs="Arial"/>
          <w:sz w:val="20"/>
          <w:szCs w:val="20"/>
        </w:rPr>
        <w:t xml:space="preserve">Nicola </w:t>
      </w:r>
      <w:proofErr w:type="spellStart"/>
      <w:r>
        <w:rPr>
          <w:rFonts w:ascii="Arial" w:hAnsi="Arial" w:cs="Arial"/>
          <w:sz w:val="20"/>
          <w:szCs w:val="20"/>
        </w:rPr>
        <w:t>Gagliotti</w:t>
      </w:r>
      <w:proofErr w:type="spellEnd"/>
      <w:r>
        <w:rPr>
          <w:rFonts w:ascii="Arial" w:hAnsi="Arial" w:cs="Arial"/>
          <w:sz w:val="20"/>
          <w:szCs w:val="20"/>
        </w:rPr>
        <w:t>”;</w:t>
      </w:r>
    </w:p>
    <w:p w:rsidR="002D6305" w:rsidRDefault="002D6305" w:rsidP="002D6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“2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” com início na rua “1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” e término na rua “1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”, denominar-se-á “</w:t>
      </w:r>
      <w:r>
        <w:rPr>
          <w:rFonts w:ascii="Arial" w:hAnsi="Arial" w:cs="Arial"/>
          <w:sz w:val="20"/>
          <w:szCs w:val="20"/>
        </w:rPr>
        <w:t>Luiz Novaes</w:t>
      </w:r>
      <w:r>
        <w:rPr>
          <w:rFonts w:ascii="Arial" w:hAnsi="Arial" w:cs="Arial"/>
          <w:sz w:val="20"/>
          <w:szCs w:val="20"/>
        </w:rPr>
        <w:t>”;</w:t>
      </w:r>
    </w:p>
    <w:p w:rsidR="002D6305" w:rsidRDefault="002D6305" w:rsidP="002D6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“2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” com início na rua “1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” e término na rua “1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”, denominar-se-á “Rua </w:t>
      </w:r>
      <w:r>
        <w:rPr>
          <w:rFonts w:ascii="Arial" w:hAnsi="Arial" w:cs="Arial"/>
          <w:sz w:val="20"/>
          <w:szCs w:val="20"/>
        </w:rPr>
        <w:t>dos Ipês</w:t>
      </w:r>
      <w:r>
        <w:rPr>
          <w:rFonts w:ascii="Arial" w:hAnsi="Arial" w:cs="Arial"/>
          <w:sz w:val="20"/>
          <w:szCs w:val="20"/>
        </w:rPr>
        <w:t>”;</w:t>
      </w:r>
    </w:p>
    <w:p w:rsidR="002D6305" w:rsidRDefault="002D6305" w:rsidP="002D6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“2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” com início na rua “1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” e término na rua “1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”, denominar-se-á “Rua </w:t>
      </w:r>
      <w:r>
        <w:rPr>
          <w:rFonts w:ascii="Arial" w:hAnsi="Arial" w:cs="Arial"/>
          <w:sz w:val="20"/>
          <w:szCs w:val="20"/>
        </w:rPr>
        <w:t xml:space="preserve">José </w:t>
      </w:r>
      <w:proofErr w:type="spellStart"/>
      <w:r>
        <w:rPr>
          <w:rFonts w:ascii="Arial" w:hAnsi="Arial" w:cs="Arial"/>
          <w:sz w:val="20"/>
          <w:szCs w:val="20"/>
        </w:rPr>
        <w:t>Mazzucca</w:t>
      </w:r>
      <w:proofErr w:type="spellEnd"/>
      <w:r>
        <w:rPr>
          <w:rFonts w:ascii="Arial" w:hAnsi="Arial" w:cs="Arial"/>
          <w:sz w:val="20"/>
          <w:szCs w:val="20"/>
        </w:rPr>
        <w:t>”;</w:t>
      </w:r>
    </w:p>
    <w:p w:rsidR="00081184" w:rsidRDefault="002D6305" w:rsidP="0008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Rua “2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” com início na rua “</w:t>
      </w:r>
      <w:r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>” e término na rua “1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”, denominar-se-á “Rua </w:t>
      </w:r>
      <w:r>
        <w:rPr>
          <w:rFonts w:ascii="Arial" w:hAnsi="Arial" w:cs="Arial"/>
          <w:sz w:val="20"/>
          <w:szCs w:val="20"/>
        </w:rPr>
        <w:t>dos Lírios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2D6305" w:rsidRDefault="002D6305" w:rsidP="0008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1C76" w:rsidRDefault="0085478B" w:rsidP="002D6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2D6305">
        <w:rPr>
          <w:rFonts w:ascii="Arial" w:hAnsi="Arial" w:cs="Arial"/>
          <w:sz w:val="20"/>
          <w:szCs w:val="20"/>
        </w:rPr>
        <w:t xml:space="preserve">A antiga Estrada Existente, na Planta de Loteamento Vila Santa Margarida, com início na confluência da rua “3” com a rua Das Indústrias, passa a denominar-se “Estrada Stella </w:t>
      </w:r>
      <w:proofErr w:type="spellStart"/>
      <w:r w:rsidR="002D6305">
        <w:rPr>
          <w:rFonts w:ascii="Arial" w:hAnsi="Arial" w:cs="Arial"/>
          <w:sz w:val="20"/>
          <w:szCs w:val="20"/>
        </w:rPr>
        <w:t>Mazzucca</w:t>
      </w:r>
      <w:proofErr w:type="spellEnd"/>
      <w:r w:rsidR="002D6305">
        <w:rPr>
          <w:rFonts w:ascii="Arial" w:hAnsi="Arial" w:cs="Arial"/>
          <w:sz w:val="20"/>
          <w:szCs w:val="20"/>
        </w:rPr>
        <w:t>, a conhecida Estrada do Rosário com início na Praça do referido Loteamento, passa a denominar-se “Avenida Albino Francisco Figueiredo.</w:t>
      </w:r>
    </w:p>
    <w:p w:rsidR="002D6305" w:rsidRDefault="002D6305" w:rsidP="002D63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D5662" w:rsidRDefault="00E86A3E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FC615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D5662">
        <w:rPr>
          <w:rFonts w:ascii="Arial" w:hAnsi="Arial" w:cs="Arial"/>
          <w:sz w:val="20"/>
          <w:szCs w:val="20"/>
        </w:rPr>
        <w:t>As despesas decorrentes com a execução do presente Decreto, correrão por conta do proprietário do Loteamento.</w:t>
      </w:r>
    </w:p>
    <w:p w:rsidR="009D5662" w:rsidRDefault="009D5662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9D5662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566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9D5662">
        <w:rPr>
          <w:rFonts w:ascii="Arial" w:hAnsi="Arial" w:cs="Arial"/>
          <w:sz w:val="20"/>
          <w:szCs w:val="20"/>
        </w:rPr>
        <w:t>12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813266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2019-03-26T12:12:00Z</dcterms:created>
  <dcterms:modified xsi:type="dcterms:W3CDTF">2019-03-26T12:45:00Z</dcterms:modified>
</cp:coreProperties>
</file>