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C4226">
        <w:rPr>
          <w:rFonts w:ascii="Arial" w:hAnsi="Arial" w:cs="Arial"/>
          <w:b/>
          <w:sz w:val="20"/>
          <w:szCs w:val="20"/>
        </w:rPr>
        <w:t>820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80B5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C4226">
        <w:rPr>
          <w:rFonts w:ascii="Arial" w:hAnsi="Arial" w:cs="Arial"/>
          <w:sz w:val="20"/>
          <w:szCs w:val="20"/>
        </w:rPr>
        <w:t>45</w:t>
      </w:r>
      <w:r w:rsidR="00C80B55">
        <w:rPr>
          <w:rFonts w:ascii="Arial" w:hAnsi="Arial" w:cs="Arial"/>
          <w:sz w:val="20"/>
          <w:szCs w:val="20"/>
        </w:rPr>
        <w:t>0,00 (</w:t>
      </w:r>
      <w:r w:rsidR="000C4226">
        <w:rPr>
          <w:rFonts w:ascii="Arial" w:hAnsi="Arial" w:cs="Arial"/>
          <w:sz w:val="20"/>
          <w:szCs w:val="20"/>
        </w:rPr>
        <w:t>quatrocentos e cinquenta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C3FDB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0C422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C80B55" w:rsidRDefault="000C422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0C422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0C422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1C3FDB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0C4226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C80B55" w:rsidRDefault="001C3FDB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Aq. de material para conservação de vias</w:t>
            </w:r>
          </w:p>
        </w:tc>
        <w:tc>
          <w:tcPr>
            <w:tcW w:w="0" w:type="auto"/>
          </w:tcPr>
          <w:p w:rsidR="00C80B55" w:rsidRDefault="000C4226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4F32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C3FDB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0C4226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4F32B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88"/>
        <w:gridCol w:w="1340"/>
      </w:tblGrid>
      <w:tr w:rsidR="00513E89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Aq. de </w:t>
            </w:r>
            <w:r>
              <w:rPr>
                <w:rFonts w:ascii="Arial" w:hAnsi="Arial" w:cs="Arial"/>
                <w:sz w:val="20"/>
                <w:szCs w:val="20"/>
              </w:rPr>
              <w:t>placas p/ praças e ruas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Aq. de peças, acessórios e outros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P/ a Comissão Munic. de Trânsito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C4226" w:rsidTr="00B52A2D">
        <w:trPr>
          <w:jc w:val="center"/>
        </w:trPr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4226" w:rsidRDefault="000C4226" w:rsidP="000C42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4226" w:rsidRDefault="000C4226" w:rsidP="000C42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>retroagindo seus efeitos à data de 1</w:t>
      </w:r>
      <w:r w:rsidR="000C4226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outubro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2019-03-26T13:32:00Z</dcterms:created>
  <dcterms:modified xsi:type="dcterms:W3CDTF">2019-03-26T13:35:00Z</dcterms:modified>
</cp:coreProperties>
</file>