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0470C">
        <w:rPr>
          <w:rFonts w:ascii="Arial" w:hAnsi="Arial" w:cs="Arial"/>
          <w:b/>
          <w:sz w:val="20"/>
          <w:szCs w:val="20"/>
        </w:rPr>
        <w:t>850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20470C">
        <w:rPr>
          <w:rFonts w:ascii="Arial" w:hAnsi="Arial" w:cs="Arial"/>
          <w:sz w:val="20"/>
          <w:szCs w:val="20"/>
        </w:rPr>
        <w:t>445,10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20470C">
        <w:rPr>
          <w:rFonts w:ascii="Arial" w:hAnsi="Arial" w:cs="Arial"/>
          <w:sz w:val="20"/>
          <w:szCs w:val="20"/>
        </w:rPr>
        <w:t>quatrocentos e quarenta e cinco</w:t>
      </w:r>
      <w:r w:rsidR="00521295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</w:t>
      </w:r>
      <w:r w:rsidR="0020470C">
        <w:rPr>
          <w:rFonts w:ascii="Arial" w:hAnsi="Arial" w:cs="Arial"/>
          <w:sz w:val="20"/>
          <w:szCs w:val="20"/>
        </w:rPr>
        <w:t xml:space="preserve"> e dez 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78"/>
        <w:gridCol w:w="1340"/>
      </w:tblGrid>
      <w:tr w:rsidR="00C36178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52129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C80B55" w:rsidRDefault="00521295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C80B5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5212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7352D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5212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23A90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C3617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52129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C36178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20470C" w:rsidP="0020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  <w:r w:rsidR="00F72BB6">
              <w:rPr>
                <w:rFonts w:ascii="Arial" w:hAnsi="Arial" w:cs="Arial"/>
                <w:sz w:val="20"/>
                <w:szCs w:val="20"/>
              </w:rPr>
              <w:t>I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Seguros contra acidentes do trabalho</w:t>
            </w:r>
            <w:r w:rsidR="005212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20470C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445,10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20470C" w:rsidP="0087154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445,10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878"/>
        <w:gridCol w:w="1340"/>
      </w:tblGrid>
      <w:tr w:rsidR="00F72BB6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3.0.0.0.03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3.1.0.0.03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3.1.3.0.03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21295" w:rsidRDefault="00521295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295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295" w:rsidRDefault="00521295" w:rsidP="0020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0470C">
              <w:rPr>
                <w:rFonts w:ascii="Arial" w:hAnsi="Arial" w:cs="Arial"/>
                <w:sz w:val="20"/>
                <w:szCs w:val="20"/>
              </w:rPr>
              <w:t>Viagens, estadas e cond. de funções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521295" w:rsidRPr="00FB6D82" w:rsidRDefault="0020470C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23,36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20470C" w:rsidRDefault="0020470C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470C" w:rsidRDefault="0020470C" w:rsidP="0020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Despesas Bancárias juros e outros</w:t>
            </w:r>
          </w:p>
        </w:tc>
        <w:tc>
          <w:tcPr>
            <w:tcW w:w="0" w:type="auto"/>
          </w:tcPr>
          <w:p w:rsidR="0020470C" w:rsidRDefault="0020470C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20470C" w:rsidRDefault="0020470C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470C" w:rsidRDefault="0020470C" w:rsidP="0020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Para selos, reconhecimentos de firma, fotografias e outros</w:t>
            </w:r>
          </w:p>
        </w:tc>
        <w:tc>
          <w:tcPr>
            <w:tcW w:w="0" w:type="auto"/>
          </w:tcPr>
          <w:p w:rsidR="0020470C" w:rsidRDefault="0020470C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49,35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20470C" w:rsidRDefault="0020470C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470C" w:rsidRDefault="0020470C" w:rsidP="0020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Aq. de café, açúcar e outros</w:t>
            </w:r>
          </w:p>
        </w:tc>
        <w:tc>
          <w:tcPr>
            <w:tcW w:w="0" w:type="auto"/>
          </w:tcPr>
          <w:p w:rsidR="0020470C" w:rsidRDefault="0020470C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51,36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20470C" w:rsidRDefault="0020470C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470C" w:rsidRDefault="0020470C" w:rsidP="0020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 – Luz, telefone e gás </w:t>
            </w:r>
          </w:p>
        </w:tc>
        <w:tc>
          <w:tcPr>
            <w:tcW w:w="0" w:type="auto"/>
          </w:tcPr>
          <w:p w:rsidR="0020470C" w:rsidRDefault="0020470C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20470C" w:rsidRDefault="0020470C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470C" w:rsidRDefault="0020470C" w:rsidP="0020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 – Para consertos e reparações de máq. </w:t>
            </w:r>
          </w:p>
        </w:tc>
        <w:tc>
          <w:tcPr>
            <w:tcW w:w="0" w:type="auto"/>
          </w:tcPr>
          <w:p w:rsidR="0020470C" w:rsidRDefault="0020470C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59,00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20470C" w:rsidRDefault="0020470C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470C" w:rsidRDefault="0020470C" w:rsidP="0020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 – Publicações e fotografias</w:t>
            </w:r>
          </w:p>
        </w:tc>
        <w:tc>
          <w:tcPr>
            <w:tcW w:w="0" w:type="auto"/>
          </w:tcPr>
          <w:p w:rsidR="0020470C" w:rsidRDefault="0020470C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13,00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20470C" w:rsidRDefault="0020470C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470C" w:rsidRDefault="0020470C" w:rsidP="0020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 – Assinaturas de jornais e revistas</w:t>
            </w:r>
          </w:p>
        </w:tc>
        <w:tc>
          <w:tcPr>
            <w:tcW w:w="0" w:type="auto"/>
          </w:tcPr>
          <w:p w:rsidR="0020470C" w:rsidRDefault="0020470C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89,00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20470C" w:rsidRDefault="0020470C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470C" w:rsidRDefault="0020470C" w:rsidP="0020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– Para a Festa da Uva</w:t>
            </w:r>
          </w:p>
        </w:tc>
        <w:tc>
          <w:tcPr>
            <w:tcW w:w="0" w:type="auto"/>
          </w:tcPr>
          <w:p w:rsidR="0020470C" w:rsidRDefault="0020470C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20470C" w:rsidRDefault="0020470C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470C" w:rsidRDefault="0020470C" w:rsidP="0020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 – Correios e Telégrafos</w:t>
            </w:r>
          </w:p>
        </w:tc>
        <w:tc>
          <w:tcPr>
            <w:tcW w:w="0" w:type="auto"/>
          </w:tcPr>
          <w:p w:rsidR="0020470C" w:rsidRDefault="0020470C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39,45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20470C" w:rsidRDefault="0020470C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0470C" w:rsidRDefault="0020470C" w:rsidP="0020470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XIII – Seguro contra fogo</w:t>
            </w:r>
          </w:p>
        </w:tc>
        <w:tc>
          <w:tcPr>
            <w:tcW w:w="0" w:type="auto"/>
          </w:tcPr>
          <w:p w:rsidR="0020470C" w:rsidRDefault="0020470C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20,58</w:t>
            </w:r>
          </w:p>
        </w:tc>
      </w:tr>
      <w:tr w:rsidR="0020470C" w:rsidTr="00B52A2D">
        <w:trPr>
          <w:jc w:val="center"/>
        </w:trPr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1295" w:rsidRDefault="00521295" w:rsidP="005212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21295" w:rsidRPr="00FB6D82" w:rsidRDefault="0020470C" w:rsidP="005212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445,10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bookmarkStart w:id="0" w:name="_GoBack"/>
      <w:bookmarkEnd w:id="0"/>
      <w:r w:rsidR="004C4789">
        <w:rPr>
          <w:rFonts w:ascii="Arial" w:hAnsi="Arial" w:cs="Arial"/>
          <w:sz w:val="20"/>
          <w:szCs w:val="20"/>
        </w:rPr>
        <w:t>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2019-03-27T14:47:00Z</dcterms:created>
  <dcterms:modified xsi:type="dcterms:W3CDTF">2019-03-27T14:53:00Z</dcterms:modified>
</cp:coreProperties>
</file>