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00B">
        <w:rPr>
          <w:rFonts w:ascii="Arial" w:hAnsi="Arial" w:cs="Arial"/>
          <w:b/>
          <w:sz w:val="20"/>
          <w:szCs w:val="20"/>
        </w:rPr>
        <w:t>8</w:t>
      </w:r>
      <w:r w:rsidR="00102B72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6436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2F75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4643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814A5">
        <w:rPr>
          <w:rFonts w:ascii="Arial" w:hAnsi="Arial" w:cs="Arial"/>
          <w:sz w:val="20"/>
          <w:szCs w:val="20"/>
        </w:rPr>
        <w:t xml:space="preserve">enomina vias públicas do Loteamento “Vila </w:t>
      </w:r>
      <w:proofErr w:type="spellStart"/>
      <w:r w:rsidR="005814A5">
        <w:rPr>
          <w:rFonts w:ascii="Arial" w:hAnsi="Arial" w:cs="Arial"/>
          <w:sz w:val="20"/>
          <w:szCs w:val="20"/>
        </w:rPr>
        <w:t>Zita</w:t>
      </w:r>
      <w:proofErr w:type="spellEnd"/>
      <w:r w:rsidR="005814A5">
        <w:rPr>
          <w:rFonts w:ascii="Arial" w:hAnsi="Arial" w:cs="Arial"/>
          <w:sz w:val="20"/>
          <w:szCs w:val="20"/>
        </w:rPr>
        <w:t>”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4A5" w:rsidRDefault="0085478B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814A5">
        <w:rPr>
          <w:rFonts w:ascii="Arial" w:hAnsi="Arial" w:cs="Arial"/>
          <w:sz w:val="20"/>
          <w:szCs w:val="20"/>
        </w:rPr>
        <w:t xml:space="preserve">As atuais ruas da Planta de Loteamento denominada “Vila </w:t>
      </w:r>
      <w:proofErr w:type="spellStart"/>
      <w:r w:rsidR="005814A5">
        <w:rPr>
          <w:rFonts w:ascii="Arial" w:hAnsi="Arial" w:cs="Arial"/>
          <w:sz w:val="20"/>
          <w:szCs w:val="20"/>
        </w:rPr>
        <w:t>Zita</w:t>
      </w:r>
      <w:proofErr w:type="spellEnd"/>
      <w:r w:rsidR="005814A5">
        <w:rPr>
          <w:rFonts w:ascii="Arial" w:hAnsi="Arial" w:cs="Arial"/>
          <w:sz w:val="20"/>
          <w:szCs w:val="20"/>
        </w:rPr>
        <w:t>”, neste Município passam a ter as seguintes denominações:</w:t>
      </w:r>
    </w:p>
    <w:p w:rsidR="005814A5" w:rsidRDefault="005814A5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01AA" w:rsidRDefault="005814A5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no</w:t>
      </w:r>
      <w:r w:rsidR="003C4EAC">
        <w:rPr>
          <w:rFonts w:ascii="Arial" w:hAnsi="Arial" w:cs="Arial"/>
          <w:sz w:val="20"/>
          <w:szCs w:val="20"/>
        </w:rPr>
        <w:t xml:space="preserve"> Loteamento A.E. Carvalho &amp; Cia.</w:t>
      </w:r>
      <w:r>
        <w:rPr>
          <w:rFonts w:ascii="Arial" w:hAnsi="Arial" w:cs="Arial"/>
          <w:sz w:val="20"/>
          <w:szCs w:val="20"/>
        </w:rPr>
        <w:t xml:space="preserve"> e término na Rua do Loteamento do Sr. José Maria, entre </w:t>
      </w:r>
      <w:r w:rsidR="003D01AA">
        <w:rPr>
          <w:rFonts w:ascii="Arial" w:hAnsi="Arial" w:cs="Arial"/>
          <w:sz w:val="20"/>
          <w:szCs w:val="20"/>
        </w:rPr>
        <w:t>as Quadra</w:t>
      </w:r>
      <w:r w:rsidR="00325360">
        <w:rPr>
          <w:rFonts w:ascii="Arial" w:hAnsi="Arial" w:cs="Arial"/>
          <w:sz w:val="20"/>
          <w:szCs w:val="20"/>
        </w:rPr>
        <w:t xml:space="preserve">s 3, 4, 5 e 6, denominar-se-á: </w:t>
      </w:r>
      <w:r w:rsidR="003D01AA">
        <w:rPr>
          <w:rFonts w:ascii="Arial" w:hAnsi="Arial" w:cs="Arial"/>
          <w:sz w:val="20"/>
          <w:szCs w:val="20"/>
        </w:rPr>
        <w:t>“Rua Tanquinho”.</w:t>
      </w:r>
    </w:p>
    <w:p w:rsidR="003D01AA" w:rsidRDefault="003D01AA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01AA" w:rsidRDefault="003D01AA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na rua Carlos Alberto e término no Loteamento do Sr. José Maria, entre as Quadras 5, 6 e 7, denominar-se-á: “Rua Rosa Maria”.</w:t>
      </w:r>
    </w:p>
    <w:p w:rsidR="003D01AA" w:rsidRDefault="003D01AA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4EAC" w:rsidRDefault="003D01AA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na rua Carlos Alberto e término no Loteamento do Sr. José Maria, entre as Quadras 7 e 8</w:t>
      </w:r>
      <w:r w:rsidR="003C4EAC">
        <w:rPr>
          <w:rFonts w:ascii="Arial" w:hAnsi="Arial" w:cs="Arial"/>
          <w:sz w:val="20"/>
          <w:szCs w:val="20"/>
        </w:rPr>
        <w:t>, denominar-se-á: “Rua são Miguel”.</w:t>
      </w:r>
    </w:p>
    <w:p w:rsidR="003C4EAC" w:rsidRDefault="003C4EAC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4EAC" w:rsidRDefault="003C4EAC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na Estrada de Rodagem e término no caminho antigo, entre as Quadras 1, 2 e 8, denominar-se-á: “Rua da Servidão”.</w:t>
      </w:r>
    </w:p>
    <w:p w:rsidR="003C4EAC" w:rsidRDefault="003C4EAC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374" w:rsidRDefault="003C4EAC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no Loteamento A.E. Carvalho &amp; Cia. e término no Caminho entre a Quadra 1 e a área livre denominar-se-á: “Rua D</w:t>
      </w:r>
      <w:r w:rsidR="006F3374">
        <w:rPr>
          <w:rFonts w:ascii="Arial" w:hAnsi="Arial" w:cs="Arial"/>
          <w:sz w:val="20"/>
          <w:szCs w:val="20"/>
        </w:rPr>
        <w:t>.ª Ema”.</w:t>
      </w:r>
    </w:p>
    <w:p w:rsidR="006F3374" w:rsidRDefault="006F3374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374" w:rsidRDefault="006F3374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na Rua Tanquinho e término na Rua da Servidão, entre as Quadras 2, 3, 6, 7 e 8, denominar-se-á: “Rua Carlos Alberto”.</w:t>
      </w:r>
    </w:p>
    <w:p w:rsidR="006F3374" w:rsidRDefault="006F3374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374" w:rsidRDefault="006F3374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com início na Rua do Tanquinho e término na Rua Rosa Maria, entre as Quadras 5 e 6, denominar-se-á: “Rua Vitória Helena”.</w:t>
      </w:r>
    </w:p>
    <w:p w:rsidR="004B2C4B" w:rsidRDefault="003C4EA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D01AA">
        <w:rPr>
          <w:rFonts w:ascii="Arial" w:hAnsi="Arial" w:cs="Arial"/>
          <w:sz w:val="20"/>
          <w:szCs w:val="20"/>
        </w:rPr>
        <w:t xml:space="preserve">    </w:t>
      </w:r>
    </w:p>
    <w:p w:rsidR="00A937FF" w:rsidRPr="00A937FF" w:rsidRDefault="00F145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85478B">
        <w:rPr>
          <w:rFonts w:ascii="Arial" w:hAnsi="Arial" w:cs="Arial"/>
          <w:b/>
          <w:sz w:val="20"/>
          <w:szCs w:val="20"/>
        </w:rPr>
        <w:t xml:space="preserve">º </w:t>
      </w:r>
      <w:r w:rsidR="00A937FF">
        <w:rPr>
          <w:rFonts w:ascii="Arial" w:hAnsi="Arial" w:cs="Arial"/>
          <w:sz w:val="20"/>
          <w:szCs w:val="20"/>
        </w:rPr>
        <w:t>As despesas decorrentes com a execução do presente Decreto, correrão por conta</w:t>
      </w:r>
      <w:r w:rsidR="006F3374">
        <w:rPr>
          <w:rFonts w:ascii="Arial" w:hAnsi="Arial" w:cs="Arial"/>
          <w:sz w:val="20"/>
          <w:szCs w:val="20"/>
        </w:rPr>
        <w:t xml:space="preserve"> da verba própria do orçamento vigente</w:t>
      </w:r>
      <w:r w:rsidR="00A937FF">
        <w:rPr>
          <w:rFonts w:ascii="Arial" w:hAnsi="Arial" w:cs="Arial"/>
          <w:sz w:val="20"/>
          <w:szCs w:val="20"/>
        </w:rPr>
        <w:t>.</w:t>
      </w:r>
    </w:p>
    <w:p w:rsidR="00A937FF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F145FF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3802E7">
        <w:rPr>
          <w:rFonts w:ascii="Arial" w:hAnsi="Arial" w:cs="Arial"/>
          <w:sz w:val="20"/>
          <w:szCs w:val="20"/>
        </w:rPr>
        <w:t xml:space="preserve">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46436">
        <w:rPr>
          <w:rFonts w:ascii="Arial" w:hAnsi="Arial" w:cs="Arial"/>
          <w:sz w:val="20"/>
          <w:szCs w:val="20"/>
        </w:rPr>
        <w:t>25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12F75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AC" w:rsidRDefault="003C4EAC" w:rsidP="009243B3">
      <w:pPr>
        <w:spacing w:after="0" w:line="240" w:lineRule="auto"/>
      </w:pPr>
      <w:r>
        <w:separator/>
      </w:r>
    </w:p>
  </w:endnote>
  <w:endnote w:type="continuationSeparator" w:id="0">
    <w:p w:rsidR="003C4EAC" w:rsidRDefault="003C4E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AC" w:rsidRDefault="003C4EAC" w:rsidP="009243B3">
      <w:pPr>
        <w:spacing w:after="0" w:line="240" w:lineRule="auto"/>
      </w:pPr>
      <w:r>
        <w:separator/>
      </w:r>
    </w:p>
  </w:footnote>
  <w:footnote w:type="continuationSeparator" w:id="0">
    <w:p w:rsidR="003C4EAC" w:rsidRDefault="003C4E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EAC" w:rsidRDefault="003C4EA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02B72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360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4EAC"/>
    <w:rsid w:val="003C6227"/>
    <w:rsid w:val="003D01AA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14A5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3374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7FF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229E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6436"/>
    <w:rsid w:val="00E4719B"/>
    <w:rsid w:val="00E47DA7"/>
    <w:rsid w:val="00E66CD3"/>
    <w:rsid w:val="00E70536"/>
    <w:rsid w:val="00E7071F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45FF"/>
    <w:rsid w:val="00F1600F"/>
    <w:rsid w:val="00F22610"/>
    <w:rsid w:val="00F268C6"/>
    <w:rsid w:val="00F4200B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4C586E1F-D585-4401-A8C1-F6D801BB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2019-07-08T18:50:00Z</dcterms:created>
  <dcterms:modified xsi:type="dcterms:W3CDTF">2019-07-15T20:13:00Z</dcterms:modified>
</cp:coreProperties>
</file>