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2C4B">
        <w:rPr>
          <w:rFonts w:ascii="Arial" w:hAnsi="Arial" w:cs="Arial"/>
          <w:b/>
          <w:sz w:val="20"/>
          <w:szCs w:val="20"/>
        </w:rPr>
        <w:t>8</w:t>
      </w:r>
      <w:r w:rsidR="00BA2CBC">
        <w:rPr>
          <w:rFonts w:ascii="Arial" w:hAnsi="Arial" w:cs="Arial"/>
          <w:b/>
          <w:sz w:val="20"/>
          <w:szCs w:val="20"/>
        </w:rPr>
        <w:t>98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17E17">
        <w:rPr>
          <w:rFonts w:ascii="Arial" w:hAnsi="Arial" w:cs="Arial"/>
          <w:b/>
          <w:sz w:val="20"/>
          <w:szCs w:val="20"/>
        </w:rPr>
        <w:t>20</w:t>
      </w:r>
      <w:r w:rsidR="001A4124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762AD">
        <w:rPr>
          <w:rFonts w:ascii="Arial" w:hAnsi="Arial" w:cs="Arial"/>
          <w:b/>
          <w:sz w:val="20"/>
          <w:szCs w:val="20"/>
        </w:rPr>
        <w:t>SETEMBRO</w:t>
      </w:r>
      <w:r w:rsidR="006C28E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BA2CBC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Revoga, em todos os termos, o Decreto nº 171/59, e revigora o decreto nº 28/65.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28C0" w:rsidRDefault="0085478B" w:rsidP="00CA6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Fica revogado, em todos os termos, o Decreto nº 17/59, de 20</w:t>
      </w:r>
      <w:bookmarkStart w:id="0" w:name="_GoBack"/>
      <w:bookmarkEnd w:id="0"/>
      <w:r w:rsidR="00BA2CBC">
        <w:rPr>
          <w:rFonts w:ascii="Arial" w:hAnsi="Arial" w:cs="Arial"/>
          <w:sz w:val="20"/>
          <w:szCs w:val="20"/>
        </w:rPr>
        <w:t xml:space="preserve"> de maio de 1959.</w:t>
      </w:r>
    </w:p>
    <w:p w:rsidR="0085478B" w:rsidRDefault="0085478B" w:rsidP="00F254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A643E" w:rsidRDefault="00F85C2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4E76F7">
        <w:rPr>
          <w:rFonts w:ascii="Arial" w:hAnsi="Arial" w:cs="Arial"/>
          <w:b/>
          <w:sz w:val="20"/>
          <w:szCs w:val="20"/>
        </w:rPr>
        <w:t xml:space="preserve">° </w:t>
      </w:r>
      <w:r w:rsidR="004E76F7">
        <w:rPr>
          <w:rFonts w:ascii="Arial" w:hAnsi="Arial" w:cs="Arial"/>
          <w:sz w:val="20"/>
          <w:szCs w:val="20"/>
        </w:rPr>
        <w:t>Este Decreto</w:t>
      </w:r>
      <w:r w:rsidR="00B44D58">
        <w:rPr>
          <w:rFonts w:ascii="Arial" w:hAnsi="Arial" w:cs="Arial"/>
          <w:sz w:val="20"/>
          <w:szCs w:val="20"/>
        </w:rPr>
        <w:t xml:space="preserve"> </w:t>
      </w:r>
      <w:r w:rsidR="008732BC">
        <w:rPr>
          <w:rFonts w:ascii="Arial" w:hAnsi="Arial" w:cs="Arial"/>
          <w:sz w:val="20"/>
          <w:szCs w:val="20"/>
        </w:rPr>
        <w:t xml:space="preserve">entrará em vigor na data de sua publicação, </w:t>
      </w:r>
      <w:r w:rsidR="007F3B4F">
        <w:rPr>
          <w:rFonts w:ascii="Arial" w:hAnsi="Arial" w:cs="Arial"/>
          <w:sz w:val="20"/>
          <w:szCs w:val="20"/>
        </w:rPr>
        <w:t>revogadas as disposições em contrário.</w:t>
      </w:r>
    </w:p>
    <w:p w:rsidR="004E76F7" w:rsidRDefault="004E76F7" w:rsidP="007F3B4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44D58" w:rsidRDefault="00B44D58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7F3B4F">
        <w:rPr>
          <w:rFonts w:ascii="Arial" w:hAnsi="Arial" w:cs="Arial"/>
          <w:sz w:val="20"/>
          <w:szCs w:val="20"/>
        </w:rPr>
        <w:t>20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7762AD">
        <w:rPr>
          <w:rFonts w:ascii="Arial" w:hAnsi="Arial" w:cs="Arial"/>
          <w:sz w:val="20"/>
          <w:szCs w:val="20"/>
        </w:rPr>
        <w:t xml:space="preserve">setembro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2BC" w:rsidRDefault="008732BC" w:rsidP="009243B3">
      <w:pPr>
        <w:spacing w:after="0" w:line="240" w:lineRule="auto"/>
      </w:pPr>
      <w:r>
        <w:separator/>
      </w:r>
    </w:p>
  </w:endnote>
  <w:end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2BC" w:rsidRDefault="008732BC" w:rsidP="009243B3">
      <w:pPr>
        <w:spacing w:after="0" w:line="240" w:lineRule="auto"/>
      </w:pPr>
      <w:r>
        <w:separator/>
      </w:r>
    </w:p>
  </w:footnote>
  <w:foot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BC" w:rsidRDefault="008732B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E76F7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28E2"/>
    <w:rsid w:val="006C7CFA"/>
    <w:rsid w:val="006D1549"/>
    <w:rsid w:val="006D54E2"/>
    <w:rsid w:val="006D6E6D"/>
    <w:rsid w:val="006D7792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37D1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B6A1D582-0493-4FC4-8172-482641F3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B3A2A-946D-4E3F-8AFC-0E8797FF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2019-07-17T12:06:00Z</dcterms:created>
  <dcterms:modified xsi:type="dcterms:W3CDTF">2019-07-17T12:12:00Z</dcterms:modified>
</cp:coreProperties>
</file>