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36CD">
        <w:rPr>
          <w:rFonts w:ascii="Arial" w:hAnsi="Arial" w:cs="Arial"/>
          <w:b/>
          <w:sz w:val="20"/>
          <w:szCs w:val="20"/>
        </w:rPr>
        <w:t>905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6A98">
        <w:rPr>
          <w:rFonts w:ascii="Arial" w:hAnsi="Arial" w:cs="Arial"/>
          <w:b/>
          <w:sz w:val="20"/>
          <w:szCs w:val="20"/>
        </w:rPr>
        <w:t>02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AE36CD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8C0" w:rsidRDefault="0085478B" w:rsidP="00501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501910">
        <w:rPr>
          <w:rFonts w:ascii="Arial" w:hAnsi="Arial" w:cs="Arial"/>
          <w:sz w:val="20"/>
          <w:szCs w:val="20"/>
        </w:rPr>
        <w:t xml:space="preserve">Fica </w:t>
      </w:r>
      <w:r w:rsidR="00AE36CD">
        <w:rPr>
          <w:rFonts w:ascii="Arial" w:hAnsi="Arial" w:cs="Arial"/>
          <w:sz w:val="20"/>
          <w:szCs w:val="20"/>
        </w:rPr>
        <w:t xml:space="preserve">suplementada na importância de </w:t>
      </w:r>
      <w:proofErr w:type="spellStart"/>
      <w:r w:rsidR="00AE36CD">
        <w:rPr>
          <w:rFonts w:ascii="Arial" w:hAnsi="Arial" w:cs="Arial"/>
          <w:sz w:val="20"/>
          <w:szCs w:val="20"/>
        </w:rPr>
        <w:t>NCr</w:t>
      </w:r>
      <w:proofErr w:type="spellEnd"/>
      <w:r w:rsidR="00AE36CD">
        <w:rPr>
          <w:rFonts w:ascii="Arial" w:hAnsi="Arial" w:cs="Arial"/>
          <w:sz w:val="20"/>
          <w:szCs w:val="20"/>
        </w:rPr>
        <w:t>$ 8.217,00 (oito mil e duzentos e dezessete cruzeiros novos), a dotação do orçamento vigente abaixo descriminada a atribuída ao Poder Executivo:</w:t>
      </w:r>
    </w:p>
    <w:p w:rsidR="00AE36CD" w:rsidRDefault="00AE36CD" w:rsidP="00501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AE36CD" w:rsidTr="00AE3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36CD" w:rsidRPr="00AE36CD" w:rsidRDefault="00AE36CD" w:rsidP="005019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6CD"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36CD" w:rsidRPr="00AE36CD" w:rsidRDefault="00AE36CD" w:rsidP="005019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6CD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36CD" w:rsidRPr="00AE36CD" w:rsidRDefault="00AE36CD" w:rsidP="005019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6CD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E36CD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E36CD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Administrativo 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pessoal</w:t>
            </w:r>
          </w:p>
        </w:tc>
        <w:tc>
          <w:tcPr>
            <w:tcW w:w="0" w:type="auto"/>
          </w:tcPr>
          <w:p w:rsidR="00AE36CD" w:rsidRDefault="00AE36CD" w:rsidP="00AE36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II- Gratificações de funções</w:t>
            </w:r>
          </w:p>
        </w:tc>
        <w:tc>
          <w:tcPr>
            <w:tcW w:w="0" w:type="auto"/>
          </w:tcPr>
          <w:p w:rsidR="00AE36CD" w:rsidRDefault="00AE36CD" w:rsidP="00AE36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145,00</w:t>
            </w: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III- Serviços Extraordinários </w:t>
            </w:r>
          </w:p>
        </w:tc>
        <w:tc>
          <w:tcPr>
            <w:tcW w:w="0" w:type="auto"/>
          </w:tcPr>
          <w:p w:rsidR="00AE36CD" w:rsidRDefault="00AE36CD" w:rsidP="00AE36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AE36CD" w:rsidRDefault="00AE36CD" w:rsidP="00AE36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3.995,00</w:t>
            </w:r>
          </w:p>
        </w:tc>
      </w:tr>
      <w:tr w:rsidR="00AE36CD" w:rsidTr="00AE36CD">
        <w:trPr>
          <w:jc w:val="center"/>
        </w:trPr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36CD" w:rsidRDefault="00AE36C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Municipal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I-Vencimentos do pessoal</w:t>
            </w:r>
          </w:p>
        </w:tc>
        <w:tc>
          <w:tcPr>
            <w:tcW w:w="0" w:type="auto"/>
          </w:tcPr>
          <w:p w:rsidR="0027415D" w:rsidRDefault="0027415D" w:rsidP="00274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II-Quebra de Caixa</w:t>
            </w:r>
          </w:p>
        </w:tc>
        <w:tc>
          <w:tcPr>
            <w:tcW w:w="0" w:type="auto"/>
          </w:tcPr>
          <w:p w:rsidR="0027415D" w:rsidRDefault="0027415D" w:rsidP="00274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126,00</w:t>
            </w: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III- Gratificações de funções</w:t>
            </w:r>
          </w:p>
        </w:tc>
        <w:tc>
          <w:tcPr>
            <w:tcW w:w="0" w:type="auto"/>
          </w:tcPr>
          <w:p w:rsidR="0027415D" w:rsidRDefault="0027415D" w:rsidP="00274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196,00</w:t>
            </w: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IV- Serviços Extraordinários</w:t>
            </w:r>
          </w:p>
        </w:tc>
        <w:tc>
          <w:tcPr>
            <w:tcW w:w="0" w:type="auto"/>
          </w:tcPr>
          <w:p w:rsidR="0027415D" w:rsidRDefault="0027415D" w:rsidP="00274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7415D" w:rsidRDefault="0027415D" w:rsidP="00274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4.222,00</w:t>
            </w:r>
          </w:p>
        </w:tc>
      </w:tr>
      <w:tr w:rsidR="0027415D" w:rsidTr="00AE36CD">
        <w:trPr>
          <w:jc w:val="center"/>
        </w:trPr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415D" w:rsidRDefault="0027415D" w:rsidP="00501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27415D" w:rsidRDefault="0027415D" w:rsidP="002741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8.217,00</w:t>
            </w:r>
          </w:p>
        </w:tc>
      </w:tr>
    </w:tbl>
    <w:p w:rsidR="006B7655" w:rsidRDefault="006B7655" w:rsidP="005019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27415D">
        <w:rPr>
          <w:rFonts w:ascii="Arial" w:hAnsi="Arial" w:cs="Arial"/>
          <w:sz w:val="20"/>
          <w:szCs w:val="20"/>
        </w:rPr>
        <w:t>A suplementação das verbas acima, correrão por conta de verba própria do orçamento vigente, de acordo com a Lei nº 669/68.</w:t>
      </w:r>
    </w:p>
    <w:p w:rsid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415D" w:rsidRP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Decreto entrará em vigor na data de sua publicação, revogadas as disposições em contrário.</w:t>
      </w:r>
    </w:p>
    <w:p w:rsid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75FEE">
        <w:rPr>
          <w:rFonts w:ascii="Arial" w:hAnsi="Arial" w:cs="Arial"/>
          <w:sz w:val="20"/>
          <w:szCs w:val="20"/>
        </w:rPr>
        <w:t>0</w:t>
      </w:r>
      <w:r w:rsidR="00516A98">
        <w:rPr>
          <w:rFonts w:ascii="Arial" w:hAnsi="Arial" w:cs="Arial"/>
          <w:sz w:val="20"/>
          <w:szCs w:val="20"/>
        </w:rPr>
        <w:t>2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E9E0-F473-4D38-84B7-714F0B7E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2019-07-17T13:04:00Z</dcterms:created>
  <dcterms:modified xsi:type="dcterms:W3CDTF">2019-07-17T13:21:00Z</dcterms:modified>
</cp:coreProperties>
</file>