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0643">
        <w:rPr>
          <w:rFonts w:ascii="Arial" w:hAnsi="Arial" w:cs="Arial"/>
          <w:b/>
          <w:sz w:val="20"/>
          <w:szCs w:val="20"/>
        </w:rPr>
        <w:t>3</w:t>
      </w:r>
      <w:r w:rsidR="003F28F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643">
        <w:rPr>
          <w:rFonts w:ascii="Arial" w:hAnsi="Arial" w:cs="Arial"/>
          <w:b/>
          <w:sz w:val="20"/>
          <w:szCs w:val="20"/>
        </w:rPr>
        <w:t>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3F28F1">
        <w:rPr>
          <w:rFonts w:ascii="Arial" w:hAnsi="Arial" w:cs="Arial"/>
          <w:sz w:val="20"/>
          <w:szCs w:val="20"/>
        </w:rPr>
        <w:t>xplicativas do O</w:t>
      </w:r>
      <w:r w:rsidR="00A6051F">
        <w:rPr>
          <w:rFonts w:ascii="Arial" w:hAnsi="Arial" w:cs="Arial"/>
          <w:sz w:val="20"/>
          <w:szCs w:val="20"/>
        </w:rPr>
        <w:t xml:space="preserve">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3F28F1">
        <w:rPr>
          <w:rFonts w:ascii="Arial" w:hAnsi="Arial" w:cs="Arial"/>
          <w:sz w:val="20"/>
          <w:szCs w:val="20"/>
        </w:rPr>
        <w:t>37</w:t>
      </w:r>
      <w:r w:rsidR="009D0643">
        <w:rPr>
          <w:rFonts w:ascii="Arial" w:hAnsi="Arial" w:cs="Arial"/>
          <w:sz w:val="20"/>
          <w:szCs w:val="20"/>
        </w:rPr>
        <w:t>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3F28F1">
        <w:rPr>
          <w:rFonts w:ascii="Arial" w:hAnsi="Arial" w:cs="Arial"/>
          <w:sz w:val="20"/>
          <w:szCs w:val="20"/>
        </w:rPr>
        <w:t>trezentos e setenta</w:t>
      </w:r>
      <w:r w:rsidR="002D192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89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9D06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r w:rsidR="002D1922"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3F28F1"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3F28F1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9D0643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</w:t>
            </w:r>
            <w:r w:rsidR="003F28F1">
              <w:rPr>
                <w:rFonts w:ascii="Arial" w:hAnsi="Arial" w:cs="Arial"/>
                <w:sz w:val="20"/>
                <w:szCs w:val="20"/>
              </w:rPr>
              <w:t>Aq. de peças, acessórios pneus e outros</w:t>
            </w:r>
          </w:p>
        </w:tc>
        <w:tc>
          <w:tcPr>
            <w:tcW w:w="0" w:type="auto"/>
          </w:tcPr>
          <w:p w:rsidR="009D0643" w:rsidRDefault="003F28F1" w:rsidP="009D0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9D064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3F28F1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3F28F1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15645B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r w:rsidR="002D1922"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F28F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3F28F1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3F28F1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15645B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15645B" w:rsidRDefault="003F28F1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3F28F1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Aq. de ferramentas,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15645B" w:rsidRDefault="003F28F1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9D0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5645B" w:rsidRDefault="003F28F1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3F28F1">
        <w:rPr>
          <w:rFonts w:ascii="Arial" w:hAnsi="Arial" w:cs="Arial"/>
          <w:sz w:val="20"/>
          <w:szCs w:val="20"/>
        </w:rPr>
        <w:t>na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3F28F1">
        <w:rPr>
          <w:rFonts w:ascii="Arial" w:hAnsi="Arial" w:cs="Arial"/>
          <w:sz w:val="20"/>
          <w:szCs w:val="20"/>
        </w:rPr>
        <w:t>25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9D0643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3F28F1">
        <w:rPr>
          <w:rFonts w:ascii="Arial" w:hAnsi="Arial" w:cs="Arial"/>
          <w:sz w:val="20"/>
          <w:szCs w:val="20"/>
        </w:rPr>
        <w:t xml:space="preserve">das </w:t>
      </w:r>
      <w:r w:rsidR="006B24E3">
        <w:rPr>
          <w:rFonts w:ascii="Arial" w:hAnsi="Arial" w:cs="Arial"/>
          <w:sz w:val="20"/>
          <w:szCs w:val="20"/>
        </w:rPr>
        <w:t>as disposições em contrário</w:t>
      </w:r>
      <w:bookmarkStart w:id="0" w:name="_GoBack"/>
      <w:bookmarkEnd w:id="0"/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D0643">
        <w:rPr>
          <w:rFonts w:ascii="Arial" w:hAnsi="Arial" w:cs="Arial"/>
          <w:sz w:val="20"/>
          <w:szCs w:val="20"/>
        </w:rPr>
        <w:t>9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B06F10A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742B-528A-4192-A181-26EBDB7E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2019-07-18T17:30:00Z</dcterms:created>
  <dcterms:modified xsi:type="dcterms:W3CDTF">2019-07-18T17:34:00Z</dcterms:modified>
</cp:coreProperties>
</file>