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</w:t>
      </w:r>
      <w:r w:rsidR="0022647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47A">
        <w:rPr>
          <w:rFonts w:ascii="Arial" w:hAnsi="Arial" w:cs="Arial"/>
          <w:b/>
          <w:sz w:val="20"/>
          <w:szCs w:val="20"/>
        </w:rPr>
        <w:t>19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6030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Suplementar a verba que especifica, conforme Lei nº 70</w:t>
      </w:r>
      <w:r w:rsidR="0022647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</w:t>
      </w:r>
      <w:r w:rsidR="00DC1B2B">
        <w:rPr>
          <w:rFonts w:ascii="Arial" w:hAnsi="Arial" w:cs="Arial"/>
          <w:sz w:val="20"/>
          <w:szCs w:val="20"/>
        </w:rPr>
        <w:t xml:space="preserve">o </w:t>
      </w:r>
      <w:r w:rsidR="00C93EA9">
        <w:rPr>
          <w:rFonts w:ascii="Arial" w:hAnsi="Arial" w:cs="Arial"/>
          <w:sz w:val="20"/>
          <w:szCs w:val="20"/>
        </w:rPr>
        <w:t>Executivo</w:t>
      </w:r>
      <w:r w:rsidR="00DC1B2B">
        <w:rPr>
          <w:rFonts w:ascii="Arial" w:hAnsi="Arial" w:cs="Arial"/>
          <w:sz w:val="20"/>
          <w:szCs w:val="20"/>
        </w:rPr>
        <w:t xml:space="preserve"> Municipal autorizado a abrir na Diretoria da Contabilidade, um crédito suplementar no valor de </w:t>
      </w:r>
      <w:proofErr w:type="spellStart"/>
      <w:r w:rsidR="00DC1B2B">
        <w:rPr>
          <w:rFonts w:ascii="Arial" w:hAnsi="Arial" w:cs="Arial"/>
          <w:sz w:val="20"/>
          <w:szCs w:val="20"/>
        </w:rPr>
        <w:t>NCr</w:t>
      </w:r>
      <w:proofErr w:type="spellEnd"/>
      <w:r w:rsidR="00DC1B2B">
        <w:rPr>
          <w:rFonts w:ascii="Arial" w:hAnsi="Arial" w:cs="Arial"/>
          <w:sz w:val="20"/>
          <w:szCs w:val="20"/>
        </w:rPr>
        <w:t>$ 1.</w:t>
      </w:r>
      <w:r w:rsidR="0022647A">
        <w:rPr>
          <w:rFonts w:ascii="Arial" w:hAnsi="Arial" w:cs="Arial"/>
          <w:sz w:val="20"/>
          <w:szCs w:val="20"/>
        </w:rPr>
        <w:t>3</w:t>
      </w:r>
      <w:r w:rsidR="00DC1B2B">
        <w:rPr>
          <w:rFonts w:ascii="Arial" w:hAnsi="Arial" w:cs="Arial"/>
          <w:sz w:val="20"/>
          <w:szCs w:val="20"/>
        </w:rPr>
        <w:t xml:space="preserve">00,00 (hum mil e </w:t>
      </w:r>
      <w:r w:rsidR="0022647A">
        <w:rPr>
          <w:rFonts w:ascii="Arial" w:hAnsi="Arial" w:cs="Arial"/>
          <w:sz w:val="20"/>
          <w:szCs w:val="20"/>
        </w:rPr>
        <w:t>trezentos cruzeiros novos), destinado</w:t>
      </w:r>
      <w:r w:rsidR="00DC1B2B">
        <w:rPr>
          <w:rFonts w:ascii="Arial" w:hAnsi="Arial" w:cs="Arial"/>
          <w:sz w:val="20"/>
          <w:szCs w:val="20"/>
        </w:rPr>
        <w:t xml:space="preserve"> a suplementar a dotação abaixo enumerada</w:t>
      </w:r>
      <w:r w:rsidR="0022647A">
        <w:rPr>
          <w:rFonts w:ascii="Arial" w:hAnsi="Arial" w:cs="Arial"/>
          <w:sz w:val="20"/>
          <w:szCs w:val="20"/>
        </w:rPr>
        <w:t>,</w:t>
      </w:r>
      <w:r w:rsidR="00DC1B2B">
        <w:rPr>
          <w:rFonts w:ascii="Arial" w:hAnsi="Arial" w:cs="Arial"/>
          <w:sz w:val="20"/>
          <w:szCs w:val="20"/>
        </w:rPr>
        <w:t xml:space="preserve"> constante do orçamento vigente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4000"/>
        <w:gridCol w:w="1340"/>
      </w:tblGrid>
      <w:tr w:rsidR="00DC1B2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476743">
        <w:trPr>
          <w:jc w:val="center"/>
        </w:trPr>
        <w:tc>
          <w:tcPr>
            <w:tcW w:w="0" w:type="auto"/>
          </w:tcPr>
          <w:p w:rsidR="00476743" w:rsidRDefault="0022647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476743" w:rsidRDefault="0022647A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 – Secretaria da Câmara</w:t>
            </w:r>
          </w:p>
        </w:tc>
        <w:tc>
          <w:tcPr>
            <w:tcW w:w="0" w:type="auto"/>
          </w:tcPr>
          <w:p w:rsidR="00476743" w:rsidRDefault="0022647A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9822D6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647A">
              <w:rPr>
                <w:rFonts w:ascii="Arial" w:hAnsi="Arial" w:cs="Arial"/>
                <w:sz w:val="20"/>
                <w:szCs w:val="20"/>
              </w:rPr>
              <w:t>.3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CE41E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DC1B2B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77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22647A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D249CB" w:rsidRDefault="0022647A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22647A" w:rsidP="0022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</w:t>
            </w:r>
            <w:r w:rsidR="00DC1B2B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D249CB" w:rsidRDefault="00DC1B2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22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22647A">
              <w:rPr>
                <w:rFonts w:ascii="Arial" w:hAnsi="Arial" w:cs="Arial"/>
                <w:sz w:val="20"/>
                <w:szCs w:val="20"/>
              </w:rPr>
              <w:t>Para execução de pavimentação</w:t>
            </w:r>
          </w:p>
        </w:tc>
        <w:tc>
          <w:tcPr>
            <w:tcW w:w="0" w:type="auto"/>
          </w:tcPr>
          <w:p w:rsidR="00D249CB" w:rsidRDefault="009822D6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B">
              <w:rPr>
                <w:rFonts w:ascii="Arial" w:hAnsi="Arial" w:cs="Arial"/>
                <w:sz w:val="20"/>
                <w:szCs w:val="20"/>
              </w:rPr>
              <w:t>.</w:t>
            </w:r>
            <w:r w:rsidR="0022647A">
              <w:rPr>
                <w:rFonts w:ascii="Arial" w:hAnsi="Arial" w:cs="Arial"/>
                <w:sz w:val="20"/>
                <w:szCs w:val="20"/>
              </w:rPr>
              <w:t>3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49CB" w:rsidRDefault="009822D6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B">
              <w:rPr>
                <w:rFonts w:ascii="Arial" w:hAnsi="Arial" w:cs="Arial"/>
                <w:sz w:val="20"/>
                <w:szCs w:val="20"/>
              </w:rPr>
              <w:t>.</w:t>
            </w:r>
            <w:r w:rsidR="0022647A">
              <w:rPr>
                <w:rFonts w:ascii="Arial" w:hAnsi="Arial" w:cs="Arial"/>
                <w:sz w:val="20"/>
                <w:szCs w:val="20"/>
              </w:rPr>
              <w:t>3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DC1B2B">
        <w:rPr>
          <w:rFonts w:ascii="Arial" w:hAnsi="Arial" w:cs="Arial"/>
          <w:sz w:val="20"/>
          <w:szCs w:val="20"/>
        </w:rPr>
        <w:t>revoga</w:t>
      </w:r>
      <w:r w:rsidR="0022647A">
        <w:rPr>
          <w:rFonts w:ascii="Arial" w:hAnsi="Arial" w:cs="Arial"/>
          <w:sz w:val="20"/>
          <w:szCs w:val="20"/>
        </w:rPr>
        <w:t>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22647A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47A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0302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16612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158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1B2B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A45F7CC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61D1-3C3E-4B21-A35E-7B476A65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2019-07-18T19:06:00Z</dcterms:created>
  <dcterms:modified xsi:type="dcterms:W3CDTF">2019-07-18T19:11:00Z</dcterms:modified>
</cp:coreProperties>
</file>