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56120D">
        <w:rPr>
          <w:rFonts w:ascii="Arial" w:hAnsi="Arial" w:cs="Arial"/>
          <w:b/>
          <w:sz w:val="20"/>
          <w:szCs w:val="20"/>
        </w:rPr>
        <w:t>6</w:t>
      </w:r>
      <w:r w:rsidR="001D3C7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1D3C79">
        <w:rPr>
          <w:rFonts w:ascii="Arial" w:hAnsi="Arial" w:cs="Arial"/>
          <w:sz w:val="20"/>
          <w:szCs w:val="20"/>
        </w:rPr>
        <w:t>1.500,00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1D3C79">
        <w:rPr>
          <w:rFonts w:ascii="Arial" w:hAnsi="Arial" w:cs="Arial"/>
          <w:sz w:val="20"/>
          <w:szCs w:val="20"/>
        </w:rPr>
        <w:t>hum</w:t>
      </w:r>
      <w:r w:rsidR="00CD5BEE">
        <w:rPr>
          <w:rFonts w:ascii="Arial" w:hAnsi="Arial" w:cs="Arial"/>
          <w:sz w:val="20"/>
          <w:szCs w:val="20"/>
        </w:rPr>
        <w:t xml:space="preserve"> mil e </w:t>
      </w:r>
      <w:r w:rsidR="001D3C79">
        <w:rPr>
          <w:rFonts w:ascii="Arial" w:hAnsi="Arial" w:cs="Arial"/>
          <w:sz w:val="20"/>
          <w:szCs w:val="20"/>
        </w:rPr>
        <w:t>quinhentos</w:t>
      </w:r>
      <w:r w:rsidR="005436E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22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1D3C79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476743" w:rsidRDefault="001D3C79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Saneamento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476743" w:rsidRDefault="00476743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1D3C79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1D3C79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476743" w:rsidRDefault="001D3C79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1D3C79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476743" w:rsidRDefault="001D3C79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7A54B7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D3C79">
              <w:rPr>
                <w:rFonts w:ascii="Arial" w:hAnsi="Arial" w:cs="Arial"/>
                <w:sz w:val="20"/>
                <w:szCs w:val="20"/>
              </w:rPr>
              <w:t>Construção de galerias de águas pluviais</w:t>
            </w:r>
          </w:p>
        </w:tc>
        <w:tc>
          <w:tcPr>
            <w:tcW w:w="0" w:type="auto"/>
          </w:tcPr>
          <w:p w:rsidR="009D0643" w:rsidRDefault="001D3C79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1D3C79" w:rsidP="001D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32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D3C79" w:rsidTr="00C9214D">
        <w:trPr>
          <w:jc w:val="center"/>
        </w:trPr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Saneamento 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79" w:rsidTr="00C9214D">
        <w:trPr>
          <w:jc w:val="center"/>
        </w:trPr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4.0.0.0.77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79" w:rsidTr="00C9214D">
        <w:trPr>
          <w:jc w:val="center"/>
        </w:trPr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4.1.0.0.77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79" w:rsidTr="00C9214D">
        <w:trPr>
          <w:jc w:val="center"/>
        </w:trPr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4.1.1.0.77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C79" w:rsidTr="00C9214D">
        <w:trPr>
          <w:jc w:val="center"/>
        </w:trPr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Canalização de córregos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1D3C79" w:rsidTr="00C9214D">
        <w:trPr>
          <w:jc w:val="center"/>
        </w:trPr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D3C79" w:rsidRDefault="001D3C79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D3C79" w:rsidRDefault="001D3C79" w:rsidP="001D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retroagindo seus efeitos a data de </w:t>
      </w:r>
      <w:r w:rsidR="001D3C79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56120D">
        <w:rPr>
          <w:rFonts w:ascii="Arial" w:hAnsi="Arial" w:cs="Arial"/>
          <w:sz w:val="20"/>
          <w:szCs w:val="20"/>
        </w:rPr>
        <w:t xml:space="preserve"> de dez</w:t>
      </w:r>
      <w:r w:rsidR="00334C67">
        <w:rPr>
          <w:rFonts w:ascii="Arial" w:hAnsi="Arial" w:cs="Arial"/>
          <w:sz w:val="20"/>
          <w:szCs w:val="20"/>
        </w:rPr>
        <w:t>embro de 1968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6E74175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C47E-4A87-4F34-A63E-301D126D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2019-07-18T20:45:00Z</dcterms:created>
  <dcterms:modified xsi:type="dcterms:W3CDTF">2019-07-18T20:49:00Z</dcterms:modified>
</cp:coreProperties>
</file>