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</w:t>
      </w:r>
      <w:r w:rsidR="00594093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4408">
        <w:rPr>
          <w:rFonts w:ascii="Arial" w:hAnsi="Arial" w:cs="Arial"/>
          <w:b/>
          <w:sz w:val="20"/>
          <w:szCs w:val="20"/>
        </w:rPr>
        <w:t>1</w:t>
      </w:r>
      <w:r w:rsidR="0059409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9409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940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594093">
        <w:rPr>
          <w:rFonts w:ascii="Arial" w:hAnsi="Arial" w:cs="Arial"/>
          <w:sz w:val="20"/>
          <w:szCs w:val="20"/>
        </w:rPr>
        <w:t>concedido, a partir de 1º de janeiro de 1970, a gratificação por tempo de serviço, na base de 15% (quinze por cento) sobre os vencimentos por ter completado 15 (quinze) anos de efetivo exercício ao funcionário PAULO SANTASOFIA, de acordo com o artigo 113 – Seção II – Capítulo II da Lei Municipal nº 720/69 (Estatuto dos Funcionários Públicos da Prefeitura e Câmara Municipal de Ferraz de Vasconcelos)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B6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A</w:t>
      </w:r>
      <w:r w:rsidR="00594093">
        <w:rPr>
          <w:rFonts w:ascii="Arial" w:hAnsi="Arial" w:cs="Arial"/>
          <w:sz w:val="20"/>
          <w:szCs w:val="20"/>
        </w:rPr>
        <w:t>s</w:t>
      </w:r>
      <w:r w:rsidR="00A30B62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despesas decorrentes do presente Decreto, correrão por conta de verba própria do orçamento vigente</w:t>
      </w:r>
      <w:r w:rsidR="00A30B62">
        <w:rPr>
          <w:rFonts w:ascii="Arial" w:hAnsi="Arial" w:cs="Arial"/>
          <w:sz w:val="20"/>
          <w:szCs w:val="20"/>
        </w:rPr>
        <w:t>.</w:t>
      </w:r>
    </w:p>
    <w:p w:rsidR="00A30B62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594093">
        <w:rPr>
          <w:rFonts w:ascii="Arial" w:hAnsi="Arial" w:cs="Arial"/>
          <w:sz w:val="20"/>
          <w:szCs w:val="20"/>
        </w:rPr>
        <w:t xml:space="preserve">retroagindo seus efeitos a partir de 1º de janeiro de 1970, </w:t>
      </w:r>
      <w:r w:rsidR="00C05600">
        <w:rPr>
          <w:rFonts w:ascii="Arial" w:hAnsi="Arial" w:cs="Arial"/>
          <w:sz w:val="20"/>
          <w:szCs w:val="20"/>
        </w:rPr>
        <w:t>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1</w:t>
      </w:r>
      <w:r w:rsidR="0059409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9409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16C113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2019-03-08T16:07:00Z</dcterms:created>
  <dcterms:modified xsi:type="dcterms:W3CDTF">2019-03-08T16:13:00Z</dcterms:modified>
</cp:coreProperties>
</file>