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80480D">
        <w:rPr>
          <w:rFonts w:ascii="Arial" w:hAnsi="Arial" w:cs="Arial"/>
          <w:b/>
          <w:sz w:val="20"/>
          <w:szCs w:val="20"/>
        </w:rPr>
        <w:t>107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480D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0480D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80480D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Gratificação do Nível Universitário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91404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80480D"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80480D">
        <w:rPr>
          <w:rFonts w:ascii="Arial" w:hAnsi="Arial" w:cs="Arial"/>
          <w:sz w:val="20"/>
          <w:szCs w:val="20"/>
        </w:rPr>
        <w:t>concedida a Gratificação do Nível Universitário na base de 25% (vinte e cinco por cento), ao funcionário desta municipalidade, SR. WALTER PENNINCK CAETANO, lotado no cargo de Chefe da Divisão de Contabilidade e Orçamento, Ref. “12”, de acordo com a Lei Municipal nº 741/69, 18-12-69, baseada na tabela II da Lei nº 711/69, de 28 de março de 1969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>As despesas decorrentes do presente Decreto, correrão a conta de verba própria do 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480D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80480D">
        <w:rPr>
          <w:rFonts w:ascii="Arial" w:hAnsi="Arial" w:cs="Arial"/>
          <w:sz w:val="20"/>
          <w:szCs w:val="20"/>
        </w:rPr>
        <w:t>retroagindo seus efeitos à data de 1º de fevereiro de 1970.</w:t>
      </w:r>
    </w:p>
    <w:p w:rsidR="0080480D" w:rsidRDefault="0080480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80480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480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C05600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80480D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de </w:t>
      </w:r>
      <w:r w:rsidR="0080480D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480D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Arquivado na Divisão do Expediente e publicado na Portaria Municipal,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2E12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480D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0B8304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2019-03-11T14:42:00Z</dcterms:created>
  <dcterms:modified xsi:type="dcterms:W3CDTF">2019-03-11T14:48:00Z</dcterms:modified>
</cp:coreProperties>
</file>