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6A1476">
        <w:rPr>
          <w:rFonts w:ascii="Arial" w:hAnsi="Arial" w:cs="Arial"/>
          <w:b/>
          <w:sz w:val="20"/>
          <w:szCs w:val="20"/>
        </w:rPr>
        <w:t>175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A1476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147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Dispõe sobre incineração de documentos sem importância do Arquivo morto.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CONSIDERANDO QUE A PREFEITURA NÃO CONTA COM ESPAÇO APROPRIADO À GUARDA PERMANENTE, ADEQUADA, DE PAPÉIS RELATIVOS À ADMINISTRAÇÃO;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CONSIDERANDO QUE OS PAPÉIS DOS ANOS DE 1966 E ANTERIORES, SEM IMPORTÂNCIA ESPECIAL E JÁ TOTALMENTE EXAURIDOS NOS SEUS EFEITOS, SE ENCONTRAM SERIAMENTE DANIFICADOS E INCOMPLETOS EM VIRTUDE DE INADEQUADO ARQUIVAMENTO, EM VIRTUDE DO QUE FICARAM DESORDENADOS, CORROÍDOS POR ROEDORES E INUTILIZADOS PELA AÇÃO DO TEMPO E DE INTEMPÉRIES;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CONSIDERANDO FINALMENTE, QUE TAIS PAPÉIS ENCERRAM DOCUMENTAÇÃO VARIADA SEM QUALQUER IMPORTÂNCIA PARA O FUTURO, JÁ QUE SEUS EFEITOS </w:t>
      </w:r>
      <w:proofErr w:type="gramStart"/>
      <w:r w:rsidRPr="006A1476">
        <w:rPr>
          <w:rFonts w:ascii="Arial" w:hAnsi="Arial" w:cs="Arial"/>
          <w:sz w:val="20"/>
          <w:szCs w:val="20"/>
        </w:rPr>
        <w:t>ESGOTARAM-SE</w:t>
      </w:r>
      <w:proofErr w:type="gramEnd"/>
      <w:r w:rsidRPr="006A1476">
        <w:rPr>
          <w:rFonts w:ascii="Arial" w:hAnsi="Arial" w:cs="Arial"/>
          <w:sz w:val="20"/>
          <w:szCs w:val="20"/>
        </w:rPr>
        <w:t xml:space="preserve"> COMPLETAMENTE, RESOLVE BAIXAR O SEGUINTE DECRETO: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6A147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Pr="006A1476">
        <w:rPr>
          <w:rFonts w:ascii="Arial" w:hAnsi="Arial" w:cs="Arial"/>
          <w:b/>
          <w:sz w:val="20"/>
          <w:szCs w:val="20"/>
        </w:rPr>
        <w:t xml:space="preserve"> </w:t>
      </w:r>
      <w:r w:rsidRPr="006A1476">
        <w:rPr>
          <w:rFonts w:ascii="Arial" w:hAnsi="Arial" w:cs="Arial"/>
          <w:sz w:val="20"/>
          <w:szCs w:val="20"/>
        </w:rPr>
        <w:t>Fica o Departamento de Ad</w:t>
      </w:r>
      <w:r w:rsidRPr="006A1476">
        <w:rPr>
          <w:rFonts w:ascii="Arial" w:hAnsi="Arial" w:cs="Arial"/>
          <w:sz w:val="20"/>
          <w:szCs w:val="20"/>
        </w:rPr>
        <w:t>ministração autorizado a incine</w:t>
      </w:r>
      <w:r w:rsidRPr="006A1476">
        <w:rPr>
          <w:rFonts w:ascii="Arial" w:hAnsi="Arial" w:cs="Arial"/>
          <w:sz w:val="20"/>
          <w:szCs w:val="20"/>
        </w:rPr>
        <w:t>rar os documentos, sem im</w:t>
      </w:r>
      <w:r w:rsidRPr="006A1476">
        <w:rPr>
          <w:rFonts w:ascii="Arial" w:hAnsi="Arial" w:cs="Arial"/>
          <w:sz w:val="20"/>
          <w:szCs w:val="20"/>
        </w:rPr>
        <w:t>portância e constituídos dos papé</w:t>
      </w:r>
      <w:r w:rsidRPr="006A1476">
        <w:rPr>
          <w:rFonts w:ascii="Arial" w:hAnsi="Arial" w:cs="Arial"/>
          <w:sz w:val="20"/>
          <w:szCs w:val="20"/>
        </w:rPr>
        <w:t>is constantes do arquivo morto e relativos do ano de</w:t>
      </w:r>
      <w:r w:rsidRPr="006A1476">
        <w:rPr>
          <w:rFonts w:ascii="Arial" w:hAnsi="Arial" w:cs="Arial"/>
          <w:sz w:val="20"/>
          <w:szCs w:val="20"/>
        </w:rPr>
        <w:t xml:space="preserve"> </w:t>
      </w:r>
      <w:r w:rsidRPr="006A1476">
        <w:rPr>
          <w:rFonts w:ascii="Arial" w:hAnsi="Arial" w:cs="Arial"/>
          <w:sz w:val="20"/>
          <w:szCs w:val="20"/>
        </w:rPr>
        <w:t>1966 e anteriores.</w:t>
      </w:r>
    </w:p>
    <w:p w:rsid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6A147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Pr="006A1476">
        <w:rPr>
          <w:rFonts w:ascii="Arial" w:hAnsi="Arial" w:cs="Arial"/>
          <w:b/>
          <w:sz w:val="20"/>
          <w:szCs w:val="20"/>
        </w:rPr>
        <w:t xml:space="preserve"> </w:t>
      </w:r>
      <w:r w:rsidRPr="006A1476">
        <w:rPr>
          <w:rFonts w:ascii="Arial" w:hAnsi="Arial" w:cs="Arial"/>
          <w:sz w:val="20"/>
          <w:szCs w:val="20"/>
        </w:rPr>
        <w:t>Os documentos a serem incinerados constam de: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</w:t>
      </w:r>
      <w:r w:rsidRPr="006A1476">
        <w:rPr>
          <w:rFonts w:ascii="Arial" w:hAnsi="Arial" w:cs="Arial"/>
          <w:sz w:val="20"/>
          <w:szCs w:val="20"/>
        </w:rPr>
        <w:t>Ofícios recebidos no ano de 1965 e anteriores</w:t>
      </w:r>
      <w:r w:rsidRPr="006A1476">
        <w:rPr>
          <w:rFonts w:ascii="Arial" w:hAnsi="Arial" w:cs="Arial"/>
          <w:sz w:val="20"/>
          <w:szCs w:val="20"/>
        </w:rPr>
        <w:t>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-</w:t>
      </w:r>
      <w:r w:rsidRPr="006A1476">
        <w:rPr>
          <w:rFonts w:ascii="Arial" w:hAnsi="Arial" w:cs="Arial"/>
          <w:sz w:val="20"/>
          <w:szCs w:val="20"/>
        </w:rPr>
        <w:t xml:space="preserve"> Ofícios enviados no ano de 1965 e anteriores</w:t>
      </w:r>
      <w:r w:rsidRPr="006A1476">
        <w:rPr>
          <w:rFonts w:ascii="Arial" w:hAnsi="Arial" w:cs="Arial"/>
          <w:sz w:val="20"/>
          <w:szCs w:val="20"/>
        </w:rPr>
        <w:t>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- R</w:t>
      </w:r>
      <w:r w:rsidRPr="006A1476">
        <w:rPr>
          <w:rFonts w:ascii="Arial" w:hAnsi="Arial" w:cs="Arial"/>
          <w:sz w:val="20"/>
          <w:szCs w:val="20"/>
        </w:rPr>
        <w:t>equeri</w:t>
      </w:r>
      <w:r w:rsidRPr="006A1476">
        <w:rPr>
          <w:rFonts w:ascii="Arial" w:hAnsi="Arial" w:cs="Arial"/>
          <w:sz w:val="20"/>
          <w:szCs w:val="20"/>
        </w:rPr>
        <w:t>m</w:t>
      </w:r>
      <w:r w:rsidRPr="006A1476">
        <w:rPr>
          <w:rFonts w:ascii="Arial" w:hAnsi="Arial" w:cs="Arial"/>
          <w:sz w:val="20"/>
          <w:szCs w:val="20"/>
        </w:rPr>
        <w:t xml:space="preserve">entos do </w:t>
      </w:r>
      <w:r w:rsidRPr="006A1476">
        <w:rPr>
          <w:rFonts w:ascii="Arial" w:hAnsi="Arial" w:cs="Arial"/>
          <w:sz w:val="20"/>
          <w:szCs w:val="20"/>
        </w:rPr>
        <w:t>ano de</w:t>
      </w:r>
      <w:r w:rsidRPr="006A1476">
        <w:rPr>
          <w:rFonts w:ascii="Arial" w:hAnsi="Arial" w:cs="Arial"/>
          <w:sz w:val="20"/>
          <w:szCs w:val="20"/>
        </w:rPr>
        <w:t xml:space="preserve"> 1966 </w:t>
      </w:r>
      <w:r w:rsidRPr="006A1476">
        <w:rPr>
          <w:rFonts w:ascii="Arial" w:hAnsi="Arial" w:cs="Arial"/>
          <w:sz w:val="20"/>
          <w:szCs w:val="20"/>
        </w:rPr>
        <w:t>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-</w:t>
      </w:r>
      <w:r w:rsidRPr="006A1476">
        <w:rPr>
          <w:rFonts w:ascii="Arial" w:hAnsi="Arial" w:cs="Arial"/>
          <w:sz w:val="20"/>
          <w:szCs w:val="20"/>
        </w:rPr>
        <w:t xml:space="preserve"> </w:t>
      </w:r>
      <w:r w:rsidRPr="006A1476">
        <w:rPr>
          <w:rFonts w:ascii="Arial" w:hAnsi="Arial" w:cs="Arial"/>
          <w:sz w:val="20"/>
          <w:szCs w:val="20"/>
        </w:rPr>
        <w:t>R</w:t>
      </w:r>
      <w:r w:rsidRPr="006A1476">
        <w:rPr>
          <w:rFonts w:ascii="Arial" w:hAnsi="Arial" w:cs="Arial"/>
          <w:sz w:val="20"/>
          <w:szCs w:val="20"/>
        </w:rPr>
        <w:t xml:space="preserve">ecibos de Imposto e </w:t>
      </w:r>
      <w:r w:rsidRPr="006A1476">
        <w:rPr>
          <w:rFonts w:ascii="Arial" w:hAnsi="Arial" w:cs="Arial"/>
          <w:sz w:val="20"/>
          <w:szCs w:val="20"/>
        </w:rPr>
        <w:t>Taxas</w:t>
      </w:r>
      <w:r w:rsidRPr="006A1476">
        <w:rPr>
          <w:rFonts w:ascii="Arial" w:hAnsi="Arial" w:cs="Arial"/>
          <w:sz w:val="20"/>
          <w:szCs w:val="20"/>
        </w:rPr>
        <w:t xml:space="preserve"> 1964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</w:t>
      </w:r>
      <w:r w:rsidRPr="006A1476">
        <w:rPr>
          <w:rFonts w:ascii="Arial" w:hAnsi="Arial" w:cs="Arial"/>
          <w:sz w:val="20"/>
          <w:szCs w:val="20"/>
        </w:rPr>
        <w:t>Livros de Ponto do ano de 1963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</w:t>
      </w:r>
      <w:r w:rsidRPr="006A1476">
        <w:rPr>
          <w:rFonts w:ascii="Arial" w:hAnsi="Arial" w:cs="Arial"/>
          <w:sz w:val="20"/>
          <w:szCs w:val="20"/>
        </w:rPr>
        <w:t xml:space="preserve">Alvarás de Construção </w:t>
      </w:r>
      <w:r w:rsidRPr="006A1476">
        <w:rPr>
          <w:rFonts w:ascii="Arial" w:hAnsi="Arial" w:cs="Arial"/>
          <w:sz w:val="20"/>
          <w:szCs w:val="20"/>
        </w:rPr>
        <w:t>do ano de</w:t>
      </w:r>
      <w:r w:rsidRPr="006A1476">
        <w:rPr>
          <w:rFonts w:ascii="Arial" w:hAnsi="Arial" w:cs="Arial"/>
          <w:sz w:val="20"/>
          <w:szCs w:val="20"/>
        </w:rPr>
        <w:t xml:space="preserve">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Alvarás de Licença do ano de </w:t>
      </w:r>
      <w:r w:rsidRPr="006A1476">
        <w:rPr>
          <w:rFonts w:ascii="Arial" w:hAnsi="Arial" w:cs="Arial"/>
          <w:sz w:val="20"/>
          <w:szCs w:val="20"/>
        </w:rPr>
        <w:t>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</w:t>
      </w:r>
      <w:r w:rsidRPr="006A1476">
        <w:rPr>
          <w:rFonts w:ascii="Arial" w:hAnsi="Arial" w:cs="Arial"/>
          <w:sz w:val="20"/>
          <w:szCs w:val="20"/>
        </w:rPr>
        <w:t>Boletim de Caixa</w:t>
      </w:r>
      <w:r w:rsidRPr="006A1476">
        <w:rPr>
          <w:rFonts w:ascii="Arial" w:hAnsi="Arial" w:cs="Arial"/>
          <w:sz w:val="20"/>
          <w:szCs w:val="20"/>
        </w:rPr>
        <w:t xml:space="preserve"> ano de</w:t>
      </w:r>
      <w:r w:rsidRPr="006A1476">
        <w:rPr>
          <w:rFonts w:ascii="Arial" w:hAnsi="Arial" w:cs="Arial"/>
          <w:sz w:val="20"/>
          <w:szCs w:val="20"/>
        </w:rPr>
        <w:t xml:space="preserve">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</w:t>
      </w:r>
      <w:r w:rsidRPr="006A1476">
        <w:rPr>
          <w:rFonts w:ascii="Arial" w:hAnsi="Arial" w:cs="Arial"/>
          <w:sz w:val="20"/>
          <w:szCs w:val="20"/>
        </w:rPr>
        <w:t>Portarias</w:t>
      </w:r>
      <w:r w:rsidRPr="006A1476">
        <w:rPr>
          <w:rFonts w:ascii="Arial" w:hAnsi="Arial" w:cs="Arial"/>
          <w:sz w:val="20"/>
          <w:szCs w:val="20"/>
        </w:rPr>
        <w:t xml:space="preserve"> ano de</w:t>
      </w:r>
      <w:r w:rsidRPr="006A1476">
        <w:rPr>
          <w:rFonts w:ascii="Arial" w:hAnsi="Arial" w:cs="Arial"/>
          <w:sz w:val="20"/>
          <w:szCs w:val="20"/>
        </w:rPr>
        <w:t xml:space="preserve">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- D</w:t>
      </w:r>
      <w:r w:rsidRPr="006A1476">
        <w:rPr>
          <w:rFonts w:ascii="Arial" w:hAnsi="Arial" w:cs="Arial"/>
          <w:sz w:val="20"/>
          <w:szCs w:val="20"/>
        </w:rPr>
        <w:t>ecretos</w:t>
      </w:r>
      <w:r w:rsidRPr="006A1476">
        <w:rPr>
          <w:rFonts w:ascii="Arial" w:hAnsi="Arial" w:cs="Arial"/>
          <w:sz w:val="20"/>
          <w:szCs w:val="20"/>
        </w:rPr>
        <w:t xml:space="preserve"> </w:t>
      </w:r>
      <w:r w:rsidRPr="006A1476">
        <w:rPr>
          <w:rFonts w:ascii="Arial" w:hAnsi="Arial" w:cs="Arial"/>
          <w:sz w:val="20"/>
          <w:szCs w:val="20"/>
        </w:rPr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Certidões </w:t>
      </w:r>
      <w:r w:rsidRPr="006A1476">
        <w:rPr>
          <w:rFonts w:ascii="Arial" w:hAnsi="Arial" w:cs="Arial"/>
          <w:sz w:val="20"/>
          <w:szCs w:val="20"/>
        </w:rPr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Editais </w:t>
      </w:r>
      <w:r w:rsidRPr="006A1476">
        <w:rPr>
          <w:rFonts w:ascii="Arial" w:hAnsi="Arial" w:cs="Arial"/>
          <w:sz w:val="20"/>
          <w:szCs w:val="20"/>
        </w:rPr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</w:t>
      </w:r>
      <w:r w:rsidRPr="006A1476">
        <w:rPr>
          <w:rFonts w:ascii="Arial" w:hAnsi="Arial" w:cs="Arial"/>
          <w:sz w:val="20"/>
          <w:szCs w:val="20"/>
        </w:rPr>
        <w:t>Contratos</w:t>
      </w:r>
      <w:r w:rsidRPr="006A1476">
        <w:rPr>
          <w:rFonts w:ascii="Arial" w:hAnsi="Arial" w:cs="Arial"/>
          <w:sz w:val="20"/>
          <w:szCs w:val="20"/>
        </w:rPr>
        <w:tab/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</w:t>
      </w:r>
      <w:r w:rsidRPr="006A1476">
        <w:rPr>
          <w:rFonts w:ascii="Arial" w:hAnsi="Arial" w:cs="Arial"/>
          <w:sz w:val="20"/>
          <w:szCs w:val="20"/>
        </w:rPr>
        <w:t>Cartas recebidas</w:t>
      </w:r>
      <w:r w:rsidRPr="006A1476">
        <w:rPr>
          <w:rFonts w:ascii="Arial" w:hAnsi="Arial" w:cs="Arial"/>
          <w:sz w:val="20"/>
          <w:szCs w:val="20"/>
        </w:rPr>
        <w:tab/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Cartas enviadas </w:t>
      </w:r>
      <w:r w:rsidRPr="006A1476">
        <w:rPr>
          <w:rFonts w:ascii="Arial" w:hAnsi="Arial" w:cs="Arial"/>
          <w:sz w:val="20"/>
          <w:szCs w:val="20"/>
        </w:rPr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>- Proj</w:t>
      </w:r>
      <w:r w:rsidRPr="006A1476">
        <w:rPr>
          <w:rFonts w:ascii="Arial" w:hAnsi="Arial" w:cs="Arial"/>
          <w:sz w:val="20"/>
          <w:szCs w:val="20"/>
        </w:rPr>
        <w:t>etos de Lei</w:t>
      </w:r>
      <w:r w:rsidRPr="006A1476">
        <w:rPr>
          <w:rFonts w:ascii="Arial" w:hAnsi="Arial" w:cs="Arial"/>
          <w:sz w:val="20"/>
          <w:szCs w:val="20"/>
        </w:rPr>
        <w:t xml:space="preserve"> </w:t>
      </w:r>
      <w:r w:rsidRPr="006A1476">
        <w:rPr>
          <w:rFonts w:ascii="Arial" w:hAnsi="Arial" w:cs="Arial"/>
          <w:sz w:val="20"/>
          <w:szCs w:val="20"/>
        </w:rPr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Autógrafos </w:t>
      </w:r>
      <w:r w:rsidRPr="006A1476">
        <w:rPr>
          <w:rFonts w:ascii="Arial" w:hAnsi="Arial" w:cs="Arial"/>
          <w:sz w:val="20"/>
          <w:szCs w:val="20"/>
        </w:rPr>
        <w:t>ano de 1965 e anteriores;</w:t>
      </w:r>
    </w:p>
    <w:p w:rsidR="006A1476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476">
        <w:rPr>
          <w:rFonts w:ascii="Arial" w:hAnsi="Arial" w:cs="Arial"/>
          <w:sz w:val="20"/>
          <w:szCs w:val="20"/>
        </w:rPr>
        <w:t xml:space="preserve">- Indicações </w:t>
      </w:r>
      <w:r w:rsidRPr="006A1476">
        <w:rPr>
          <w:rFonts w:ascii="Arial" w:hAnsi="Arial" w:cs="Arial"/>
          <w:sz w:val="20"/>
          <w:szCs w:val="20"/>
        </w:rPr>
        <w:t>ano de 1965 e anteriores; </w:t>
      </w:r>
    </w:p>
    <w:p w:rsid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Pr="006A1476" w:rsidRDefault="006A1476" w:rsidP="006A1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6A147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6A1476">
        <w:rPr>
          <w:rFonts w:ascii="Arial" w:hAnsi="Arial" w:cs="Arial"/>
          <w:sz w:val="20"/>
          <w:szCs w:val="20"/>
        </w:rPr>
        <w:t>E</w:t>
      </w:r>
      <w:r w:rsidRPr="006A1476">
        <w:rPr>
          <w:rFonts w:ascii="Arial" w:hAnsi="Arial" w:cs="Arial"/>
          <w:sz w:val="20"/>
          <w:szCs w:val="20"/>
        </w:rPr>
        <w:t xml:space="preserve">ste Decreto entrará em vigor na data de sua </w:t>
      </w:r>
      <w:r w:rsidRPr="006A1476">
        <w:rPr>
          <w:rFonts w:ascii="Arial" w:hAnsi="Arial" w:cs="Arial"/>
          <w:sz w:val="20"/>
          <w:szCs w:val="20"/>
        </w:rPr>
        <w:t>publicação</w:t>
      </w:r>
      <w:r w:rsidRPr="006A1476">
        <w:rPr>
          <w:rFonts w:ascii="Arial" w:hAnsi="Arial" w:cs="Arial"/>
          <w:sz w:val="20"/>
          <w:szCs w:val="20"/>
        </w:rPr>
        <w:t xml:space="preserve"> revogadas as </w:t>
      </w:r>
      <w:r w:rsidRPr="006A1476">
        <w:rPr>
          <w:rFonts w:ascii="Arial" w:hAnsi="Arial" w:cs="Arial"/>
          <w:sz w:val="20"/>
          <w:szCs w:val="20"/>
        </w:rPr>
        <w:t>disposições</w:t>
      </w:r>
      <w:r w:rsidRPr="006A1476">
        <w:rPr>
          <w:rFonts w:ascii="Arial" w:hAnsi="Arial" w:cs="Arial"/>
          <w:sz w:val="20"/>
          <w:szCs w:val="20"/>
        </w:rPr>
        <w:t xml:space="preserve"> em contrário</w:t>
      </w:r>
      <w:r w:rsidR="0050304B" w:rsidRPr="006A1476">
        <w:rPr>
          <w:rFonts w:ascii="Arial" w:hAnsi="Arial" w:cs="Arial"/>
          <w:sz w:val="20"/>
          <w:szCs w:val="20"/>
        </w:rPr>
        <w:t>.</w:t>
      </w:r>
      <w:r w:rsidR="00FB4FE9" w:rsidRPr="006A1476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6A1476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6A1476">
        <w:rPr>
          <w:rFonts w:ascii="Arial" w:hAnsi="Arial" w:cs="Arial"/>
          <w:sz w:val="20"/>
          <w:szCs w:val="20"/>
        </w:rPr>
        <w:t>dezembro</w:t>
      </w:r>
      <w:bookmarkStart w:id="2" w:name="_GoBack"/>
      <w:bookmarkEnd w:id="2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35C2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C77BF"/>
    <w:rsid w:val="004C7D12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1476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A3E01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07C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34BAE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33F9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063668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2019-03-14T16:42:00Z</dcterms:created>
  <dcterms:modified xsi:type="dcterms:W3CDTF">2019-03-14T16:59:00Z</dcterms:modified>
</cp:coreProperties>
</file>