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C3C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3C6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BC3C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C3C6B">
        <w:rPr>
          <w:rFonts w:ascii="Arial" w:hAnsi="Arial" w:cs="Arial"/>
          <w:sz w:val="20"/>
          <w:szCs w:val="20"/>
        </w:rPr>
        <w:t>Registro Cadastral de Habilitação de Firmas, junto à Divisão de Material.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BC3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01CA0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C3C6B">
        <w:rPr>
          <w:rFonts w:ascii="Arial" w:hAnsi="Arial" w:cs="Arial"/>
          <w:sz w:val="20"/>
          <w:szCs w:val="20"/>
        </w:rPr>
        <w:t>Para fins de que trata o artigo 29, item IX, da Lei nº 777, de 31 de dezembro de 1970, o Departamento de Administração, através da Divisão de Material, organizará e manterá atualizado, o registro cadastral de habilitação de firmas, consoante com as qualificações específicas estabelecidas em função da natureza e vulto dos fornecimentos, obras e serviços para a municipalidade.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inscrição no “Registro Cadastral de Habilitação de Firmas” no órgão competente da Prefeitura Municipal, para fornecimento e prestação de serviços ao Município, o interessado deverá apresentar requerimento e ficha confidencial de cadastro até o dia 20 de dezembro de cada ano, acompanhado de documentos que comprovem: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I</w:t>
      </w:r>
      <w:r w:rsidR="00A300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889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A personalidade jurídica;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II</w:t>
      </w:r>
      <w:r w:rsidR="00A300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88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capacidade técnica;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III</w:t>
      </w:r>
      <w:r w:rsidR="00A300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06889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idoneidade financeira.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BC3C6B">
        <w:rPr>
          <w:rFonts w:ascii="Arial" w:hAnsi="Arial" w:cs="Arial"/>
          <w:sz w:val="20"/>
          <w:szCs w:val="20"/>
        </w:rPr>
        <w:t xml:space="preserve"> Os documentos exigidos são os seguintes:</w:t>
      </w:r>
    </w:p>
    <w:p w:rsidR="00A30006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para</w:t>
      </w:r>
      <w:r w:rsidR="00BC3C6B">
        <w:rPr>
          <w:rFonts w:ascii="Arial" w:hAnsi="Arial" w:cs="Arial"/>
          <w:sz w:val="20"/>
          <w:szCs w:val="20"/>
        </w:rPr>
        <w:t xml:space="preserve"> comprovação da person</w:t>
      </w:r>
      <w:r>
        <w:rPr>
          <w:rFonts w:ascii="Arial" w:hAnsi="Arial" w:cs="Arial"/>
          <w:sz w:val="20"/>
          <w:szCs w:val="20"/>
        </w:rPr>
        <w:t>alidade jurídica: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Declaração de firma e respectivo registro na Junta Comercial, para firma individual ou;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Contrato Social e </w:t>
      </w:r>
      <w:r w:rsidR="00A30006">
        <w:rPr>
          <w:rFonts w:ascii="Arial" w:hAnsi="Arial" w:cs="Arial"/>
          <w:sz w:val="20"/>
          <w:szCs w:val="20"/>
        </w:rPr>
        <w:t>subsequentes</w:t>
      </w:r>
      <w:r>
        <w:rPr>
          <w:rFonts w:ascii="Arial" w:hAnsi="Arial" w:cs="Arial"/>
          <w:sz w:val="20"/>
          <w:szCs w:val="20"/>
        </w:rPr>
        <w:t xml:space="preserve"> alterações com os respectivos arquivamentos na Junta Comercial para as sociedades comerciais em geral;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Estatutos sociais e alterações e publicação no Diário Oficial da Ata da </w:t>
      </w:r>
      <w:r w:rsidR="00A30006">
        <w:rPr>
          <w:rFonts w:ascii="Arial" w:hAnsi="Arial" w:cs="Arial"/>
          <w:sz w:val="20"/>
          <w:szCs w:val="20"/>
        </w:rPr>
        <w:t>Assembleia</w:t>
      </w:r>
      <w:r>
        <w:rPr>
          <w:rFonts w:ascii="Arial" w:hAnsi="Arial" w:cs="Arial"/>
          <w:sz w:val="20"/>
          <w:szCs w:val="20"/>
        </w:rPr>
        <w:t xml:space="preserve"> que aprovou os estatutos e elegeu a Diretoria em exercício e da respectiva certidão para as sociedades anônimas;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Publicação no Diário Oficial da autorização para funcionar no País e do respectivo arquivamento na Junta Comercial para as firmas ou sociedades estrangeiras;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Inscrição no Registro Civil das Pessoas Jurídicas, dos contratos e atos constitutivos para as sociedades civis.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C6B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para</w:t>
      </w:r>
      <w:r w:rsidR="00BC3C6B">
        <w:rPr>
          <w:rFonts w:ascii="Arial" w:hAnsi="Arial" w:cs="Arial"/>
          <w:sz w:val="20"/>
          <w:szCs w:val="20"/>
        </w:rPr>
        <w:t xml:space="preserve"> comprovação da capacidade técnica:</w:t>
      </w:r>
    </w:p>
    <w:p w:rsidR="00A30006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Declaração de, no mínimo duas entidades públicas, autarquias ou parestatais ou de economia mista, ou ainda a critério do órgão competente da Prefeitura Municipal, de empresas privadas de notório conceito, que atestem a capacidade de fornecimento de material, de prestação de serviço ou de execução de obras, relativamente às atividades da firma.</w:t>
      </w:r>
    </w:p>
    <w:p w:rsidR="00264201" w:rsidRDefault="00264201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4201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 w:rsidR="00264201">
        <w:rPr>
          <w:rFonts w:ascii="Arial" w:hAnsi="Arial" w:cs="Arial"/>
          <w:sz w:val="20"/>
          <w:szCs w:val="20"/>
        </w:rPr>
        <w:t xml:space="preserve"> Para comprovação de idoneidade financeira:</w:t>
      </w:r>
    </w:p>
    <w:p w:rsidR="00A30006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264201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264201" w:rsidRPr="00A06889">
        <w:rPr>
          <w:rFonts w:ascii="Arial" w:hAnsi="Arial" w:cs="Arial"/>
          <w:b/>
          <w:bCs/>
          <w:sz w:val="20"/>
          <w:szCs w:val="20"/>
        </w:rPr>
        <w:t>)</w:t>
      </w:r>
      <w:r w:rsidR="00264201">
        <w:rPr>
          <w:rFonts w:ascii="Arial" w:hAnsi="Arial" w:cs="Arial"/>
          <w:sz w:val="20"/>
          <w:szCs w:val="20"/>
        </w:rPr>
        <w:t xml:space="preserve"> Declaração, de no mínimo dois estabelecimentos bancários, ou de firmas de notória reputação, d</w:t>
      </w:r>
      <w:r w:rsidR="003E58AA">
        <w:rPr>
          <w:rFonts w:ascii="Arial" w:hAnsi="Arial" w:cs="Arial"/>
          <w:sz w:val="20"/>
          <w:szCs w:val="20"/>
        </w:rPr>
        <w:t>o lugar de domicílio da empresa, ates</w:t>
      </w:r>
      <w:r>
        <w:rPr>
          <w:rFonts w:ascii="Arial" w:hAnsi="Arial" w:cs="Arial"/>
          <w:sz w:val="20"/>
          <w:szCs w:val="20"/>
        </w:rPr>
        <w:t>tando sua idoneidade financeira.</w:t>
      </w: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AA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 w:rsidR="003E58AA">
        <w:rPr>
          <w:rFonts w:ascii="Arial" w:hAnsi="Arial" w:cs="Arial"/>
          <w:sz w:val="20"/>
          <w:szCs w:val="20"/>
        </w:rPr>
        <w:t xml:space="preserve"> Outros documentos exigidos:</w:t>
      </w:r>
    </w:p>
    <w:p w:rsidR="00A30006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Certidão Negativa do Imposto de Renda;</w:t>
      </w: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Certidão Negativa de Tributos Municipais quando a firma for sediada no Município de Ferraz de Vasconcelos;</w:t>
      </w: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 xml:space="preserve"> Prova do Registro no Conselho Regional de Engenharia, Arquitetura e Agronomia (CREA) para as empresas e firmas constantes de obras ou de serviços técnicos e as de produção técnica </w:t>
      </w:r>
      <w:r w:rsidR="00A30006">
        <w:rPr>
          <w:rFonts w:ascii="Arial" w:hAnsi="Arial" w:cs="Arial"/>
          <w:sz w:val="20"/>
          <w:szCs w:val="20"/>
        </w:rPr>
        <w:t>especializada: -</w:t>
      </w:r>
      <w:r>
        <w:rPr>
          <w:rFonts w:ascii="Arial" w:hAnsi="Arial" w:cs="Arial"/>
          <w:sz w:val="20"/>
          <w:szCs w:val="20"/>
        </w:rPr>
        <w:t>industrial ou agrícola, bem como dos profissionais do seu quadro técnico;</w:t>
      </w: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Procu</w:t>
      </w:r>
      <w:r w:rsidR="00A30006">
        <w:rPr>
          <w:rFonts w:ascii="Arial" w:hAnsi="Arial" w:cs="Arial"/>
          <w:sz w:val="20"/>
          <w:szCs w:val="20"/>
        </w:rPr>
        <w:t>ração, quando houver procurador.</w:t>
      </w:r>
    </w:p>
    <w:p w:rsidR="003E58AA" w:rsidRDefault="003E58AA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AA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 w:rsidR="003E58AA">
        <w:rPr>
          <w:rFonts w:ascii="Arial" w:hAnsi="Arial" w:cs="Arial"/>
          <w:sz w:val="20"/>
          <w:szCs w:val="20"/>
        </w:rPr>
        <w:t xml:space="preserve"> Disposições Gerais:</w:t>
      </w:r>
    </w:p>
    <w:p w:rsidR="00A30006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E58AA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não</w:t>
      </w:r>
      <w:r w:rsidR="00852AFC">
        <w:rPr>
          <w:rFonts w:ascii="Arial" w:hAnsi="Arial" w:cs="Arial"/>
          <w:sz w:val="20"/>
          <w:szCs w:val="20"/>
        </w:rPr>
        <w:t xml:space="preserve"> devem as declarações ter mais de 90 (noventa) dias quando de sua apresentação;</w:t>
      </w:r>
    </w:p>
    <w:p w:rsidR="00852AFC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os</w:t>
      </w:r>
      <w:r w:rsidR="00852AFC">
        <w:rPr>
          <w:rFonts w:ascii="Arial" w:hAnsi="Arial" w:cs="Arial"/>
          <w:sz w:val="20"/>
          <w:szCs w:val="20"/>
        </w:rPr>
        <w:t xml:space="preserve"> documentos apresentados em fotocópias deverão ter autenticação;</w:t>
      </w:r>
    </w:p>
    <w:p w:rsidR="00852AFC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no</w:t>
      </w:r>
      <w:r w:rsidR="00852AFC">
        <w:rPr>
          <w:rFonts w:ascii="Arial" w:hAnsi="Arial" w:cs="Arial"/>
          <w:sz w:val="20"/>
          <w:szCs w:val="20"/>
        </w:rPr>
        <w:t xml:space="preserve"> caso da renovação da inscrição, não será necessário a apresentação dos documentos referentes à composição da empresa ou da firma, salvo quando ocorrerem alterações no contrato social, nos estatutos ou eleições da diretoria;</w:t>
      </w:r>
    </w:p>
    <w:p w:rsidR="00852AFC" w:rsidRDefault="00A30006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serão</w:t>
      </w:r>
      <w:r w:rsidR="00852AFC">
        <w:rPr>
          <w:rFonts w:ascii="Arial" w:hAnsi="Arial" w:cs="Arial"/>
          <w:sz w:val="20"/>
          <w:szCs w:val="20"/>
        </w:rPr>
        <w:t xml:space="preserve"> válidos por dois anos de atestados de capacidade técnica e idoneidade financeira, se mantidas </w:t>
      </w:r>
      <w:r>
        <w:rPr>
          <w:rFonts w:ascii="Arial" w:hAnsi="Arial" w:cs="Arial"/>
          <w:sz w:val="20"/>
          <w:szCs w:val="20"/>
        </w:rPr>
        <w:t>pelas empresas</w:t>
      </w:r>
      <w:r w:rsidR="00852AFC">
        <w:rPr>
          <w:rFonts w:ascii="Arial" w:hAnsi="Arial" w:cs="Arial"/>
          <w:sz w:val="20"/>
          <w:szCs w:val="20"/>
        </w:rPr>
        <w:t xml:space="preserve"> ou firmas as mesmas atividades antes declaradas.</w:t>
      </w:r>
      <w:r w:rsidR="0043768C">
        <w:rPr>
          <w:rFonts w:ascii="Arial" w:hAnsi="Arial" w:cs="Arial"/>
          <w:sz w:val="20"/>
          <w:szCs w:val="20"/>
        </w:rPr>
        <w:t xml:space="preserve"> Todavia, sempre que necessário, poderão</w:t>
      </w:r>
      <w:r>
        <w:rPr>
          <w:rFonts w:ascii="Arial" w:hAnsi="Arial" w:cs="Arial"/>
          <w:sz w:val="20"/>
          <w:szCs w:val="20"/>
        </w:rPr>
        <w:t xml:space="preserve"> ser exigidas suas atualizações;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inscrição no Registro Cadastral não exime o interessado de condições especiais, exigíveis para determinados fornecimentos.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Aos inscritos será fornecido Certificado, renovável sempre que atualizar o registro, do qual constarão obrigatoriamente: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1</w:t>
      </w:r>
      <w:r w:rsidR="00A30006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firma ou nome do interessado;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prazo de validade.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certificado a que se refere este artigo substitui os documentos enumerados no artigo 2º, itens I, II e III. 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julgamento dos pedidos de inscrição, as classificações e as alterações </w:t>
      </w:r>
      <w:r w:rsidR="00A30006">
        <w:rPr>
          <w:rFonts w:ascii="Arial" w:hAnsi="Arial" w:cs="Arial"/>
          <w:sz w:val="20"/>
          <w:szCs w:val="20"/>
        </w:rPr>
        <w:t>subsequentes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 registro cadastral serão procedidos por comissão de, no mínimo, três membros, constituída por ato da autoridade competente.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Denegada a inscrição, será comunicado o interessado por escrito, o qual poderá recorrer da decisão</w:t>
      </w:r>
      <w:r w:rsidR="00A06889">
        <w:rPr>
          <w:rFonts w:ascii="Arial" w:hAnsi="Arial" w:cs="Arial"/>
          <w:sz w:val="20"/>
          <w:szCs w:val="20"/>
        </w:rPr>
        <w:t xml:space="preserve"> no prazo de 05 (cinco) dias a contar do recebimento do comunicado, ao Excelentíssimo Senhor prefeito Municipal.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BF1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F1717">
        <w:rPr>
          <w:rFonts w:ascii="Arial" w:hAnsi="Arial" w:cs="Arial"/>
          <w:b/>
          <w:bCs/>
          <w:sz w:val="20"/>
          <w:szCs w:val="20"/>
        </w:rPr>
        <w:t>5</w:t>
      </w:r>
      <w:r w:rsidRPr="00FA783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068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0688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PENNINK CAETANO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38" w:rsidRDefault="008C7138" w:rsidP="009243B3">
      <w:pPr>
        <w:spacing w:after="0" w:line="240" w:lineRule="auto"/>
      </w:pPr>
      <w:r>
        <w:separator/>
      </w:r>
    </w:p>
  </w:endnote>
  <w:endnote w:type="continuationSeparator" w:id="0">
    <w:p w:rsidR="008C7138" w:rsidRDefault="008C71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38" w:rsidRDefault="008C7138" w:rsidP="009243B3">
      <w:pPr>
        <w:spacing w:after="0" w:line="240" w:lineRule="auto"/>
      </w:pPr>
      <w:r>
        <w:separator/>
      </w:r>
    </w:p>
  </w:footnote>
  <w:footnote w:type="continuationSeparator" w:id="0">
    <w:p w:rsidR="008C7138" w:rsidRDefault="008C71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32F5"/>
    <w:rsid w:val="000F3BB2"/>
    <w:rsid w:val="00101CA0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768C"/>
    <w:rsid w:val="004573BB"/>
    <w:rsid w:val="00464653"/>
    <w:rsid w:val="0048556A"/>
    <w:rsid w:val="004862D4"/>
    <w:rsid w:val="004A2236"/>
    <w:rsid w:val="004E28DC"/>
    <w:rsid w:val="00501904"/>
    <w:rsid w:val="005057CB"/>
    <w:rsid w:val="00563278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C7138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06889"/>
    <w:rsid w:val="00A30006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BF1717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C38D1"/>
    <w:rsid w:val="00ED26BE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78123EF"/>
  <w15:docId w15:val="{6CB27FB1-337A-4DDF-89D0-396B4439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2019-03-07T23:07:00Z</dcterms:created>
  <dcterms:modified xsi:type="dcterms:W3CDTF">2019-05-08T20:29:00Z</dcterms:modified>
</cp:coreProperties>
</file>