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829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AA379C">
        <w:rPr>
          <w:rFonts w:ascii="Arial" w:hAnsi="Arial" w:cs="Arial"/>
          <w:b/>
          <w:sz w:val="20"/>
          <w:szCs w:val="20"/>
        </w:rPr>
        <w:t>8</w:t>
      </w:r>
      <w:r w:rsidR="006A71E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7A86">
        <w:rPr>
          <w:rFonts w:ascii="Arial" w:hAnsi="Arial" w:cs="Arial"/>
          <w:b/>
          <w:sz w:val="20"/>
          <w:szCs w:val="20"/>
        </w:rPr>
        <w:t>1</w:t>
      </w:r>
      <w:r w:rsidR="00A82967">
        <w:rPr>
          <w:rFonts w:ascii="Arial" w:hAnsi="Arial" w:cs="Arial"/>
          <w:b/>
          <w:sz w:val="20"/>
          <w:szCs w:val="20"/>
        </w:rPr>
        <w:t>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03CD" w:rsidRDefault="00A82967" w:rsidP="00A441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vias públicas.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7D77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D779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3806" w:rsidRDefault="009243B3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47E2C">
        <w:rPr>
          <w:rFonts w:ascii="Arial" w:hAnsi="Arial" w:cs="Arial"/>
          <w:sz w:val="20"/>
          <w:szCs w:val="20"/>
        </w:rPr>
        <w:t xml:space="preserve">As atuais ruas </w:t>
      </w:r>
      <w:proofErr w:type="gramStart"/>
      <w:r w:rsidR="00D47E2C">
        <w:rPr>
          <w:rFonts w:ascii="Arial" w:hAnsi="Arial" w:cs="Arial"/>
          <w:sz w:val="20"/>
          <w:szCs w:val="20"/>
        </w:rPr>
        <w:t xml:space="preserve">A, </w:t>
      </w:r>
      <w:bookmarkStart w:id="0" w:name="_GoBack"/>
      <w:bookmarkEnd w:id="0"/>
      <w:r w:rsidR="00A82967">
        <w:rPr>
          <w:rFonts w:ascii="Arial" w:hAnsi="Arial" w:cs="Arial"/>
          <w:sz w:val="20"/>
          <w:szCs w:val="20"/>
        </w:rPr>
        <w:t>B</w:t>
      </w:r>
      <w:proofErr w:type="gramEnd"/>
      <w:r w:rsidR="00A82967">
        <w:rPr>
          <w:rFonts w:ascii="Arial" w:hAnsi="Arial" w:cs="Arial"/>
          <w:sz w:val="20"/>
          <w:szCs w:val="20"/>
        </w:rPr>
        <w:t>, C, D, E, e G, do loteamento denominado “JARDIM DO CASTELLO”, neste município, passam a ter as seguintes denominações:</w:t>
      </w: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“A”, com início na Rua José Maria Claro e término na Rua “B”, com 159,92m de comprimento e 16,00m de largura, passa a denominar-se “RUA DOS CISNES”.</w:t>
      </w: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“B”, com início na Rua Miguel Jorge e término na Rua José Maria Claro, com 261,72m de comprimento e 12,00m de largura, passa a denominar-se “RUA DOS PENTASSILGOS”.</w:t>
      </w: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“C”, com início na Rua “B” e término na Rua José Maria Claro, com 171,00m de comprimento e 12,00m de largura, passa a denominar-se “RUA DOS UIRAPURUS”.</w:t>
      </w: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“D”, com início na Rua Miguel Jorge e término na Rua “C” com 292,36m de comprimento e 12,00m de largura, passa a denominar-se “RUA DOS SABIÁS”.</w:t>
      </w: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Rua “E”, com início na Rua </w:t>
      </w:r>
      <w:r w:rsidR="00D47E2C">
        <w:rPr>
          <w:rFonts w:ascii="Arial" w:hAnsi="Arial" w:cs="Arial"/>
          <w:sz w:val="20"/>
          <w:szCs w:val="20"/>
        </w:rPr>
        <w:t xml:space="preserve">“D” e término na propriedade de </w:t>
      </w:r>
      <w:proofErr w:type="spellStart"/>
      <w:r w:rsidR="00D47E2C">
        <w:rPr>
          <w:rFonts w:ascii="Arial" w:hAnsi="Arial" w:cs="Arial"/>
          <w:sz w:val="20"/>
          <w:szCs w:val="20"/>
        </w:rPr>
        <w:t>Dª</w:t>
      </w:r>
      <w:proofErr w:type="spellEnd"/>
      <w:r w:rsidR="00D47E2C">
        <w:rPr>
          <w:rFonts w:ascii="Arial" w:hAnsi="Arial" w:cs="Arial"/>
          <w:sz w:val="20"/>
          <w:szCs w:val="20"/>
        </w:rPr>
        <w:t xml:space="preserve"> Edna </w:t>
      </w:r>
      <w:proofErr w:type="spellStart"/>
      <w:r w:rsidRPr="00D47E2C">
        <w:rPr>
          <w:rFonts w:ascii="Arial" w:hAnsi="Arial" w:cs="Arial"/>
          <w:sz w:val="20"/>
          <w:szCs w:val="20"/>
        </w:rPr>
        <w:t>Ber</w:t>
      </w:r>
      <w:r w:rsidR="00D47E2C">
        <w:rPr>
          <w:rFonts w:ascii="Arial" w:hAnsi="Arial" w:cs="Arial"/>
          <w:sz w:val="20"/>
          <w:szCs w:val="20"/>
        </w:rPr>
        <w:t>n</w:t>
      </w:r>
      <w:r w:rsidRPr="00D47E2C">
        <w:rPr>
          <w:rFonts w:ascii="Arial" w:hAnsi="Arial" w:cs="Arial"/>
          <w:sz w:val="20"/>
          <w:szCs w:val="20"/>
        </w:rPr>
        <w:t>di</w:t>
      </w:r>
      <w:proofErr w:type="spellEnd"/>
      <w:r w:rsidRPr="00D47E2C">
        <w:rPr>
          <w:rFonts w:ascii="Arial" w:hAnsi="Arial" w:cs="Arial"/>
          <w:sz w:val="20"/>
          <w:szCs w:val="20"/>
        </w:rPr>
        <w:t xml:space="preserve">, com 145,00m de comprimento e 12,00m de largura, passa a denominar-se “RUA DOS </w:t>
      </w:r>
      <w:r w:rsidR="00D47E2C">
        <w:rPr>
          <w:rFonts w:ascii="Arial" w:hAnsi="Arial" w:cs="Arial"/>
          <w:sz w:val="20"/>
          <w:szCs w:val="20"/>
        </w:rPr>
        <w:t>COLIBRIS”.</w:t>
      </w:r>
    </w:p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“F”, com início na Rua “G” e término na Rua “E”,</w:t>
      </w:r>
      <w:r w:rsidR="00D47E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 192,56m de comprimento e 12,00m de largura, passa a denominar-se “RUA DAS GARÇAS”.</w:t>
      </w:r>
    </w:p>
    <w:p w:rsidR="00A82967" w:rsidRDefault="00A82967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7E2C">
        <w:rPr>
          <w:rFonts w:ascii="Arial" w:hAnsi="Arial" w:cs="Arial"/>
          <w:sz w:val="20"/>
          <w:szCs w:val="20"/>
        </w:rPr>
        <w:t xml:space="preserve">Rua “G”, com </w:t>
      </w:r>
      <w:r w:rsidR="00D47E2C" w:rsidRPr="00D47E2C">
        <w:rPr>
          <w:rFonts w:ascii="Arial" w:hAnsi="Arial" w:cs="Arial"/>
          <w:sz w:val="20"/>
          <w:szCs w:val="20"/>
        </w:rPr>
        <w:t xml:space="preserve">início </w:t>
      </w:r>
      <w:r w:rsidR="00D47E2C">
        <w:rPr>
          <w:rFonts w:ascii="Arial" w:hAnsi="Arial" w:cs="Arial"/>
          <w:sz w:val="20"/>
          <w:szCs w:val="20"/>
        </w:rPr>
        <w:t>na Rua Miguel Jorge e término na Rua Ângelo Castelo, com 165,33m de comprimento e 18,00m de largura, passa a denominar-se “RUA DOS CANÁRIOS”.</w:t>
      </w:r>
    </w:p>
    <w:p w:rsidR="00D47E2C" w:rsidRDefault="00D47E2C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0E3130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>As despesas decorrentes com a execução do presente Decreto, correrão por conta de verba própria do orçamento vigente.</w:t>
      </w: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88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</w:t>
      </w:r>
      <w:r w:rsidR="0058288B"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82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A7A86">
        <w:rPr>
          <w:rFonts w:ascii="Arial" w:hAnsi="Arial" w:cs="Arial"/>
          <w:sz w:val="20"/>
          <w:szCs w:val="20"/>
        </w:rPr>
        <w:t>1</w:t>
      </w:r>
      <w:r w:rsidR="0058288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A5" w:rsidRDefault="003B11A5" w:rsidP="009243B3">
      <w:pPr>
        <w:spacing w:after="0" w:line="240" w:lineRule="auto"/>
      </w:pPr>
      <w:r>
        <w:separator/>
      </w:r>
    </w:p>
  </w:endnote>
  <w:endnote w:type="continuationSeparator" w:id="0">
    <w:p w:rsidR="003B11A5" w:rsidRDefault="003B11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A5" w:rsidRDefault="003B11A5" w:rsidP="009243B3">
      <w:pPr>
        <w:spacing w:after="0" w:line="240" w:lineRule="auto"/>
      </w:pPr>
      <w:r>
        <w:separator/>
      </w:r>
    </w:p>
  </w:footnote>
  <w:footnote w:type="continuationSeparator" w:id="0">
    <w:p w:rsidR="003B11A5" w:rsidRDefault="003B11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B11A5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A7A86"/>
    <w:rsid w:val="004E28DC"/>
    <w:rsid w:val="00501904"/>
    <w:rsid w:val="005057CB"/>
    <w:rsid w:val="00533C99"/>
    <w:rsid w:val="00537126"/>
    <w:rsid w:val="005459DB"/>
    <w:rsid w:val="00550D0D"/>
    <w:rsid w:val="0058288B"/>
    <w:rsid w:val="00583B11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A71E9"/>
    <w:rsid w:val="006D09FE"/>
    <w:rsid w:val="006F1006"/>
    <w:rsid w:val="006F35FA"/>
    <w:rsid w:val="006F617A"/>
    <w:rsid w:val="007205FC"/>
    <w:rsid w:val="007223AD"/>
    <w:rsid w:val="00740B48"/>
    <w:rsid w:val="00760797"/>
    <w:rsid w:val="007740C4"/>
    <w:rsid w:val="00794C51"/>
    <w:rsid w:val="007A0822"/>
    <w:rsid w:val="007A5848"/>
    <w:rsid w:val="007D2C6E"/>
    <w:rsid w:val="007D7799"/>
    <w:rsid w:val="007E3806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2B5D"/>
    <w:rsid w:val="00D465FD"/>
    <w:rsid w:val="00D47E2C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B18003E"/>
  <w15:docId w15:val="{3C03481E-C316-486D-B220-7D934AB2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2019-03-08T18:33:00Z</dcterms:created>
  <dcterms:modified xsi:type="dcterms:W3CDTF">2019-05-09T20:45:00Z</dcterms:modified>
</cp:coreProperties>
</file>