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908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D41C4E">
        <w:rPr>
          <w:rFonts w:ascii="Arial" w:hAnsi="Arial" w:cs="Arial"/>
          <w:b/>
          <w:sz w:val="20"/>
          <w:szCs w:val="20"/>
        </w:rPr>
        <w:t>9</w:t>
      </w:r>
      <w:r w:rsidR="0059086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41C4E">
        <w:rPr>
          <w:rFonts w:ascii="Arial" w:hAnsi="Arial" w:cs="Arial"/>
          <w:b/>
          <w:sz w:val="20"/>
          <w:szCs w:val="20"/>
        </w:rPr>
        <w:t>20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0B4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C03CD" w:rsidRDefault="00A82967" w:rsidP="0059086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7E5779">
        <w:rPr>
          <w:rFonts w:ascii="Arial" w:hAnsi="Arial" w:cs="Arial"/>
          <w:sz w:val="20"/>
          <w:szCs w:val="20"/>
        </w:rPr>
        <w:t xml:space="preserve">sobre </w:t>
      </w:r>
      <w:r w:rsidR="00590866">
        <w:rPr>
          <w:rFonts w:ascii="Arial" w:hAnsi="Arial" w:cs="Arial"/>
          <w:sz w:val="20"/>
          <w:szCs w:val="20"/>
        </w:rPr>
        <w:t>abertura de crédito suplementar autorizado pelo artigo 4ºB, da Lei nº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5908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0866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2967" w:rsidRDefault="009243B3" w:rsidP="00590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91EE9">
        <w:rPr>
          <w:rFonts w:ascii="Arial" w:hAnsi="Arial" w:cs="Arial"/>
          <w:sz w:val="20"/>
          <w:szCs w:val="20"/>
        </w:rPr>
        <w:t xml:space="preserve">Fica </w:t>
      </w:r>
      <w:r w:rsidR="00590866">
        <w:rPr>
          <w:rFonts w:ascii="Arial" w:hAnsi="Arial" w:cs="Arial"/>
          <w:sz w:val="20"/>
          <w:szCs w:val="20"/>
        </w:rPr>
        <w:t>aberto na Diretoria de Finanças, um crédito adicional de Cr$ 2.200,00 (dois mil e duzentos cruzeiros), para suplementar a seguinte dotação do orçamento vigente:</w:t>
      </w:r>
    </w:p>
    <w:p w:rsidR="007E5779" w:rsidRDefault="007E5779" w:rsidP="007E5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44"/>
        <w:gridCol w:w="1318"/>
      </w:tblGrid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5E644F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5E644F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5E644F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</w:t>
            </w:r>
            <w:r w:rsidR="00590866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</w:t>
            </w:r>
            <w:r w:rsidR="00590866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C40195">
              <w:rPr>
                <w:rFonts w:ascii="Arial" w:hAnsi="Arial"/>
                <w:sz w:val="20"/>
                <w:szCs w:val="20"/>
              </w:rPr>
              <w:t>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4019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</w:t>
            </w:r>
            <w:r w:rsidR="00C40195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40195" w:rsidP="005E644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Desp.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viag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Estad. </w:t>
            </w:r>
            <w:r w:rsidR="005E644F">
              <w:rPr>
                <w:rFonts w:ascii="Arial" w:hAnsi="Arial"/>
                <w:sz w:val="20"/>
                <w:szCs w:val="20"/>
              </w:rPr>
              <w:t>e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represent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C40195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1.700,00</w:t>
            </w:r>
          </w:p>
        </w:tc>
      </w:tr>
      <w:tr w:rsidR="00C64EF0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4019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4019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4019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195" w:rsidRDefault="00C4019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195" w:rsidRDefault="00C4019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195" w:rsidRDefault="00C40195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C4019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195" w:rsidRDefault="00C4019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195" w:rsidRDefault="00C4019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195" w:rsidRDefault="00C40195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2.200,00</w:t>
            </w:r>
          </w:p>
        </w:tc>
      </w:tr>
    </w:tbl>
    <w:p w:rsidR="00691EE9" w:rsidRDefault="00691EE9" w:rsidP="00691E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0E3130" w:rsidP="00C401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0195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vigente, na mesma importância:</w:t>
      </w:r>
    </w:p>
    <w:p w:rsidR="007E5779" w:rsidRDefault="007E5779" w:rsidP="007E5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221"/>
        <w:gridCol w:w="1318"/>
      </w:tblGrid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5E644F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5E644F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5E644F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</w:t>
            </w:r>
            <w:r w:rsidR="00C40195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</w:t>
            </w:r>
            <w:r w:rsidR="00C40195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</w:t>
            </w:r>
            <w:r w:rsidR="00C40195">
              <w:rPr>
                <w:rFonts w:ascii="Arial" w:hAnsi="Arial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64EF0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4019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Pedra, tijolos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C40195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8F32D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4019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4019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4019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195" w:rsidRDefault="00C4019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195" w:rsidRDefault="00C4019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195" w:rsidRDefault="00C40195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1.700,00</w:t>
            </w:r>
          </w:p>
        </w:tc>
      </w:tr>
      <w:tr w:rsidR="00C4019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195" w:rsidRDefault="00C4019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40195" w:rsidRDefault="00C4019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40195" w:rsidRDefault="00C40195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2.200,00</w:t>
            </w:r>
          </w:p>
        </w:tc>
      </w:tr>
    </w:tbl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88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</w:t>
      </w:r>
      <w:r w:rsidR="0058288B">
        <w:rPr>
          <w:rFonts w:ascii="Arial" w:hAnsi="Arial" w:cs="Arial"/>
          <w:sz w:val="20"/>
          <w:szCs w:val="20"/>
        </w:rPr>
        <w:t>Decreto entrará em vigor 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64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64EF0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625C1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871" w:rsidRDefault="00460871" w:rsidP="009243B3">
      <w:pPr>
        <w:spacing w:after="0" w:line="240" w:lineRule="auto"/>
      </w:pPr>
      <w:r>
        <w:separator/>
      </w:r>
    </w:p>
  </w:endnote>
  <w:endnote w:type="continuationSeparator" w:id="0">
    <w:p w:rsidR="00460871" w:rsidRDefault="004608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871" w:rsidRDefault="00460871" w:rsidP="009243B3">
      <w:pPr>
        <w:spacing w:after="0" w:line="240" w:lineRule="auto"/>
      </w:pPr>
      <w:r>
        <w:separator/>
      </w:r>
    </w:p>
  </w:footnote>
  <w:footnote w:type="continuationSeparator" w:id="0">
    <w:p w:rsidR="00460871" w:rsidRDefault="004608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A1133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0871"/>
    <w:rsid w:val="00464653"/>
    <w:rsid w:val="0048363A"/>
    <w:rsid w:val="0048556A"/>
    <w:rsid w:val="004862D4"/>
    <w:rsid w:val="004A2236"/>
    <w:rsid w:val="004A7266"/>
    <w:rsid w:val="004A7A86"/>
    <w:rsid w:val="004E28DC"/>
    <w:rsid w:val="00501904"/>
    <w:rsid w:val="005057CB"/>
    <w:rsid w:val="00533C99"/>
    <w:rsid w:val="00537126"/>
    <w:rsid w:val="005459DB"/>
    <w:rsid w:val="00550D0D"/>
    <w:rsid w:val="005825E4"/>
    <w:rsid w:val="0058288B"/>
    <w:rsid w:val="00583B11"/>
    <w:rsid w:val="00590866"/>
    <w:rsid w:val="005A6635"/>
    <w:rsid w:val="005D30CB"/>
    <w:rsid w:val="005D5146"/>
    <w:rsid w:val="005E2514"/>
    <w:rsid w:val="005E4DEF"/>
    <w:rsid w:val="005E644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40B48"/>
    <w:rsid w:val="00760797"/>
    <w:rsid w:val="007740C4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32D5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80AA369"/>
  <w15:docId w15:val="{82EA5B90-4B06-47E8-A83C-16BB632E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2019-03-08T19:24:00Z</dcterms:created>
  <dcterms:modified xsi:type="dcterms:W3CDTF">2019-05-10T11:45:00Z</dcterms:modified>
</cp:coreProperties>
</file>