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A01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CA018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018E">
        <w:rPr>
          <w:rFonts w:ascii="Arial" w:hAnsi="Arial" w:cs="Arial"/>
          <w:b/>
          <w:sz w:val="20"/>
          <w:szCs w:val="20"/>
        </w:rPr>
        <w:t>15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CA018E" w:rsidP="00464E9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 o Plantão de Farmácias nos Domingos e Feriados.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AD7C2B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A018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0446" w:rsidRDefault="009243B3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018E">
        <w:rPr>
          <w:rFonts w:ascii="Arial" w:hAnsi="Arial" w:cs="Arial"/>
          <w:sz w:val="20"/>
          <w:szCs w:val="20"/>
        </w:rPr>
        <w:t>Ficam as farmácias estabelecidas no Município, obrigadas nos termos do parágrafo 2º, do artigo 2º da Lei nº 783, de 24 de março de 1971, a permanecerem abertas nos domingos e feriados, no horário de 8 às 22 horas, de acordo com a escala de plantão a ser fixada.</w:t>
      </w:r>
    </w:p>
    <w:p w:rsidR="00CA018E" w:rsidRDefault="00CA018E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18E" w:rsidRDefault="00CA018E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018E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escala de plantão de que trata este artigo, deverá ser elaborada pelas farmácias e submetida </w:t>
      </w:r>
      <w:r w:rsidR="0000776F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aprovação pelo Executivo.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446" w:rsidRDefault="000E3130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A018E">
        <w:rPr>
          <w:rFonts w:ascii="Arial" w:hAnsi="Arial" w:cs="Arial"/>
          <w:sz w:val="20"/>
          <w:szCs w:val="20"/>
        </w:rPr>
        <w:t>Quando fechadas, as farmácias deverão afixar à porta, uma placa com indicação dos estabelecimentos análogos que estiverem de plantão.</w:t>
      </w:r>
    </w:p>
    <w:p w:rsidR="00CA018E" w:rsidRDefault="00CA018E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18E" w:rsidRDefault="00CA018E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018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farmácias, quando fechadas, poderão, em caso de urgências, atender ao público a qualquer hora do dia ou da noite.</w:t>
      </w:r>
    </w:p>
    <w:p w:rsidR="00CA018E" w:rsidRDefault="00CA018E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18E" w:rsidRDefault="00CA018E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018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não cumprimento do plantão constante deste Decreto, o infrator estará sujeito as sanções previstas em Lei.</w:t>
      </w:r>
    </w:p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446">
        <w:rPr>
          <w:rFonts w:ascii="Arial" w:hAnsi="Arial" w:cs="Arial"/>
          <w:b/>
          <w:bCs/>
          <w:sz w:val="20"/>
          <w:szCs w:val="20"/>
        </w:rPr>
        <w:t>Art.</w:t>
      </w:r>
      <w:r w:rsidR="00CA018E">
        <w:rPr>
          <w:rFonts w:ascii="Arial" w:hAnsi="Arial" w:cs="Arial"/>
          <w:b/>
          <w:bCs/>
          <w:sz w:val="20"/>
          <w:szCs w:val="20"/>
        </w:rPr>
        <w:t xml:space="preserve"> 5</w:t>
      </w:r>
      <w:r w:rsidRPr="0071044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A0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A018E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7B" w:rsidRDefault="009A317B" w:rsidP="009243B3">
      <w:pPr>
        <w:spacing w:after="0" w:line="240" w:lineRule="auto"/>
      </w:pPr>
      <w:r>
        <w:separator/>
      </w:r>
    </w:p>
  </w:endnote>
  <w:endnote w:type="continuationSeparator" w:id="0">
    <w:p w:rsidR="009A317B" w:rsidRDefault="009A31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7B" w:rsidRDefault="009A317B" w:rsidP="009243B3">
      <w:pPr>
        <w:spacing w:after="0" w:line="240" w:lineRule="auto"/>
      </w:pPr>
      <w:r>
        <w:separator/>
      </w:r>
    </w:p>
  </w:footnote>
  <w:footnote w:type="continuationSeparator" w:id="0">
    <w:p w:rsidR="009A317B" w:rsidRDefault="009A31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0776F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317B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2FA65033-622B-42F8-9929-33668719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2019-03-09T11:24:00Z</dcterms:created>
  <dcterms:modified xsi:type="dcterms:W3CDTF">2019-05-13T17:08:00Z</dcterms:modified>
</cp:coreProperties>
</file>