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E4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56B7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005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2E413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2133">
        <w:rPr>
          <w:rFonts w:ascii="Arial" w:hAnsi="Arial" w:cs="Arial"/>
          <w:sz w:val="20"/>
          <w:szCs w:val="20"/>
        </w:rPr>
        <w:t xml:space="preserve">abertura de crédito adicional suplementar autorizado </w:t>
      </w:r>
      <w:r w:rsidR="002E413D">
        <w:rPr>
          <w:rFonts w:ascii="Arial" w:hAnsi="Arial" w:cs="Arial"/>
          <w:sz w:val="20"/>
          <w:szCs w:val="20"/>
        </w:rPr>
        <w:t>artigo 4º B, da Lei 820, de 06 de dezembro de 1972,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2E4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C52133">
        <w:rPr>
          <w:rFonts w:ascii="Arial" w:hAnsi="Arial" w:cs="Arial"/>
          <w:sz w:val="20"/>
          <w:szCs w:val="20"/>
        </w:rPr>
        <w:t xml:space="preserve">aberto na Diretoria de Finanças, um crédito adicional Cr$ </w:t>
      </w:r>
      <w:r w:rsidR="002E413D">
        <w:rPr>
          <w:rFonts w:ascii="Arial" w:hAnsi="Arial" w:cs="Arial"/>
          <w:sz w:val="20"/>
          <w:szCs w:val="20"/>
        </w:rPr>
        <w:t>42.865,81</w:t>
      </w:r>
      <w:r w:rsidR="00C52133">
        <w:rPr>
          <w:rFonts w:ascii="Arial" w:hAnsi="Arial" w:cs="Arial"/>
          <w:sz w:val="20"/>
          <w:szCs w:val="20"/>
        </w:rPr>
        <w:t xml:space="preserve"> (</w:t>
      </w:r>
      <w:r w:rsidR="002E413D">
        <w:rPr>
          <w:rFonts w:ascii="Arial" w:hAnsi="Arial" w:cs="Arial"/>
          <w:sz w:val="20"/>
          <w:szCs w:val="20"/>
        </w:rPr>
        <w:t>quarenta e dois mil, oitocentos e sessenta e cinco cruzeiros e oitenta e um</w:t>
      </w:r>
      <w:r w:rsidR="00456FDA">
        <w:rPr>
          <w:rFonts w:ascii="Arial" w:hAnsi="Arial" w:cs="Arial"/>
          <w:sz w:val="20"/>
          <w:szCs w:val="20"/>
        </w:rPr>
        <w:t xml:space="preserve"> centavos</w:t>
      </w:r>
      <w:r w:rsidR="002E413D">
        <w:rPr>
          <w:rFonts w:ascii="Arial" w:hAnsi="Arial" w:cs="Arial"/>
          <w:sz w:val="20"/>
          <w:szCs w:val="20"/>
        </w:rPr>
        <w:t>), para suplementação</w:t>
      </w:r>
      <w:r w:rsidR="00C52133">
        <w:rPr>
          <w:rFonts w:ascii="Arial" w:hAnsi="Arial" w:cs="Arial"/>
          <w:sz w:val="20"/>
          <w:szCs w:val="20"/>
        </w:rPr>
        <w:t xml:space="preserve"> </w:t>
      </w:r>
      <w:r w:rsidR="002E413D">
        <w:rPr>
          <w:rFonts w:ascii="Arial" w:hAnsi="Arial" w:cs="Arial"/>
          <w:sz w:val="20"/>
          <w:szCs w:val="20"/>
        </w:rPr>
        <w:t>d</w:t>
      </w:r>
      <w:r w:rsidR="00C52133">
        <w:rPr>
          <w:rFonts w:ascii="Arial" w:hAnsi="Arial" w:cs="Arial"/>
          <w:sz w:val="20"/>
          <w:szCs w:val="20"/>
        </w:rPr>
        <w:t>a</w:t>
      </w:r>
      <w:r w:rsidR="00456FDA">
        <w:rPr>
          <w:rFonts w:ascii="Arial" w:hAnsi="Arial" w:cs="Arial"/>
          <w:sz w:val="20"/>
          <w:szCs w:val="20"/>
        </w:rPr>
        <w:t>s</w:t>
      </w:r>
      <w:r w:rsidR="00C52133">
        <w:rPr>
          <w:rFonts w:ascii="Arial" w:hAnsi="Arial" w:cs="Arial"/>
          <w:sz w:val="20"/>
          <w:szCs w:val="20"/>
        </w:rPr>
        <w:t xml:space="preserve"> seguinte</w:t>
      </w:r>
      <w:r w:rsidR="00456FDA">
        <w:rPr>
          <w:rFonts w:ascii="Arial" w:hAnsi="Arial" w:cs="Arial"/>
          <w:sz w:val="20"/>
          <w:szCs w:val="20"/>
        </w:rPr>
        <w:t>s</w:t>
      </w:r>
      <w:r w:rsidR="00C52133">
        <w:rPr>
          <w:rFonts w:ascii="Arial" w:hAnsi="Arial" w:cs="Arial"/>
          <w:sz w:val="20"/>
          <w:szCs w:val="20"/>
        </w:rPr>
        <w:t xml:space="preserve"> dotaç</w:t>
      </w:r>
      <w:r w:rsidR="00456FDA">
        <w:rPr>
          <w:rFonts w:ascii="Arial" w:hAnsi="Arial" w:cs="Arial"/>
          <w:sz w:val="20"/>
          <w:szCs w:val="20"/>
        </w:rPr>
        <w:t>ões</w:t>
      </w:r>
      <w:r w:rsidR="00C52133">
        <w:rPr>
          <w:rFonts w:ascii="Arial" w:hAnsi="Arial" w:cs="Arial"/>
          <w:sz w:val="20"/>
          <w:szCs w:val="20"/>
        </w:rPr>
        <w:t xml:space="preserve">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34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007D8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2E413D">
              <w:rPr>
                <w:rFonts w:ascii="Arial" w:hAnsi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 do 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255,06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3.965,18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1.804,40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188,72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93,60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2.662,85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539,06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E413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E413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138</w:t>
            </w:r>
            <w:r w:rsidR="00206CD4">
              <w:rPr>
                <w:rFonts w:ascii="Arial" w:hAnsi="Arial"/>
                <w:sz w:val="20"/>
                <w:szCs w:val="20"/>
              </w:rPr>
              <w:t>,52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218,40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Autônomo de água e Esgoto de Poá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42.865,81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A13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1237">
        <w:rPr>
          <w:rFonts w:ascii="Arial" w:hAnsi="Arial" w:cs="Arial"/>
          <w:sz w:val="20"/>
          <w:szCs w:val="20"/>
        </w:rPr>
        <w:t xml:space="preserve">O crédito </w:t>
      </w:r>
      <w:r w:rsidR="00A13849">
        <w:rPr>
          <w:rFonts w:ascii="Arial" w:hAnsi="Arial" w:cs="Arial"/>
          <w:sz w:val="20"/>
          <w:szCs w:val="20"/>
        </w:rPr>
        <w:t>aberto no artigo anterior será coberto com os recursos provenientes da redução das seguintes dotações orçamentárias vigentes,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543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922D7B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123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900.00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403,40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materiais de expediente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206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206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A3622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A3622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A3622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A3622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535,00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MATERAIL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Gêneros para merenda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1.448,94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Viagens e transportes de funcionários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  <w:r w:rsidR="00007D8F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436,00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DIVIDA FUNDADA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1F593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juros de empréstimos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1.154,33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3.1.5.0.05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0D0A4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51FB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D0A4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Cópias Heliográficas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2A273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2A273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07D8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2A273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07D8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2A273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2A273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007D8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2A27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F5932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932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932" w:rsidRDefault="001F593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Equipamentos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007D8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Subst. Mat. p/ Rede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CONS.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Equipamentos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1B2AF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SETRO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1B2AF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7.338,14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1B2AF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E5AE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Cond. E transp. De servidores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1B2AF2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1B2AF2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87F8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87F8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8E5AE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E5AE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AE3" w:rsidRDefault="00887F8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AE3" w:rsidRDefault="00887F8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42.665,81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5E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A5EB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E712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53" w:rsidRDefault="00367F53" w:rsidP="009243B3">
      <w:pPr>
        <w:spacing w:after="0" w:line="240" w:lineRule="auto"/>
      </w:pPr>
      <w:r>
        <w:separator/>
      </w:r>
    </w:p>
  </w:endnote>
  <w:endnote w:type="continuationSeparator" w:id="0">
    <w:p w:rsidR="00367F53" w:rsidRDefault="00367F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53" w:rsidRDefault="00367F53" w:rsidP="009243B3">
      <w:pPr>
        <w:spacing w:after="0" w:line="240" w:lineRule="auto"/>
      </w:pPr>
      <w:r>
        <w:separator/>
      </w:r>
    </w:p>
  </w:footnote>
  <w:footnote w:type="continuationSeparator" w:id="0">
    <w:p w:rsidR="00367F53" w:rsidRDefault="00367F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07D8F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1FBD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4FEE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67F53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2D7B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D39B71D"/>
  <w15:docId w15:val="{BCD4C1DD-62B0-44B7-870B-0C735C13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2019-03-13T23:14:00Z</dcterms:created>
  <dcterms:modified xsi:type="dcterms:W3CDTF">2019-05-16T13:33:00Z</dcterms:modified>
</cp:coreProperties>
</file>