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B4342F">
        <w:rPr>
          <w:rFonts w:ascii="Arial" w:hAnsi="Arial" w:cs="Arial"/>
          <w:b/>
          <w:sz w:val="20"/>
          <w:szCs w:val="20"/>
        </w:rPr>
        <w:t>1541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B4342F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B4342F">
        <w:rPr>
          <w:rFonts w:ascii="Arial" w:hAnsi="Arial" w:cs="Arial"/>
          <w:b/>
          <w:sz w:val="20"/>
          <w:szCs w:val="20"/>
        </w:rPr>
        <w:t>FEVEREIR</w:t>
      </w:r>
      <w:r w:rsidR="0054202D">
        <w:rPr>
          <w:rFonts w:ascii="Arial" w:hAnsi="Arial" w:cs="Arial"/>
          <w:b/>
          <w:sz w:val="20"/>
          <w:szCs w:val="20"/>
        </w:rPr>
        <w:t>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B4342F">
        <w:rPr>
          <w:rFonts w:ascii="Arial" w:hAnsi="Arial" w:cs="Arial"/>
          <w:b/>
          <w:sz w:val="20"/>
          <w:szCs w:val="20"/>
        </w:rPr>
        <w:t>1974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62796" w:rsidRDefault="00B4342F" w:rsidP="009243B3">
      <w:pPr>
        <w:spacing w:after="0" w:line="240" w:lineRule="auto"/>
        <w:ind w:left="5103"/>
        <w:jc w:val="both"/>
        <w:rPr>
          <w:rFonts w:ascii="Arial" w:hAnsi="Arial" w:cs="Arial"/>
          <w:color w:val="FF0000"/>
          <w:sz w:val="20"/>
          <w:szCs w:val="20"/>
        </w:rPr>
      </w:pPr>
      <w:r w:rsidRPr="00B4342F">
        <w:rPr>
          <w:rFonts w:ascii="Arial" w:hAnsi="Arial" w:cs="Arial"/>
          <w:sz w:val="20"/>
          <w:szCs w:val="20"/>
        </w:rPr>
        <w:t>Regulamenta o prazo para pagamento dos Impostos Territorial e Predial do exercício de 1974</w:t>
      </w:r>
      <w:r w:rsidR="002516D5"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  <w:r w:rsidR="00A62796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62796" w:rsidRDefault="00B4342F" w:rsidP="009243B3">
      <w:pPr>
        <w:spacing w:after="0" w:line="240" w:lineRule="auto"/>
        <w:ind w:firstLine="4502"/>
        <w:jc w:val="both"/>
        <w:rPr>
          <w:rFonts w:ascii="Arial" w:hAnsi="Arial" w:cs="Arial"/>
          <w:color w:val="FF0000"/>
          <w:sz w:val="20"/>
          <w:szCs w:val="20"/>
        </w:rPr>
      </w:pPr>
      <w:r w:rsidRPr="00B4342F">
        <w:rPr>
          <w:rFonts w:ascii="Arial" w:hAnsi="Arial" w:cs="Arial"/>
          <w:b/>
          <w:sz w:val="20"/>
          <w:szCs w:val="20"/>
        </w:rPr>
        <w:t>O PREFEITO MUNICIPA</w:t>
      </w:r>
      <w:r w:rsidR="00844130">
        <w:rPr>
          <w:rFonts w:ascii="Arial" w:hAnsi="Arial" w:cs="Arial"/>
          <w:b/>
          <w:sz w:val="20"/>
          <w:szCs w:val="20"/>
        </w:rPr>
        <w:t>L</w:t>
      </w:r>
      <w:r w:rsidRPr="00B4342F">
        <w:rPr>
          <w:rFonts w:ascii="Arial" w:hAnsi="Arial" w:cs="Arial"/>
          <w:b/>
          <w:sz w:val="20"/>
          <w:szCs w:val="20"/>
        </w:rPr>
        <w:t xml:space="preserve"> DE FERRAZ DE VASCONCELOS, USANDO DAS ATRIBUIÇÕES QUE LHE SÃO CONFERIDAS POR LEI, NA FORMA DO ARTIGO 39, Nº “V”, DO DECRETO – LEI COMPLEMENTAR</w:t>
      </w:r>
      <w:r w:rsidR="00D56DAA">
        <w:rPr>
          <w:rFonts w:ascii="Arial" w:hAnsi="Arial" w:cs="Arial"/>
          <w:b/>
          <w:sz w:val="20"/>
          <w:szCs w:val="20"/>
        </w:rPr>
        <w:t xml:space="preserve"> Nº9, DE 31 DE DEZEMBRO DE 1969</w:t>
      </w:r>
      <w:r w:rsidR="00FE2BE6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B4342F">
        <w:rPr>
          <w:rFonts w:ascii="Arial" w:hAnsi="Arial" w:cs="Arial"/>
          <w:sz w:val="20"/>
          <w:szCs w:val="20"/>
        </w:rPr>
        <w:t>O prazo para pagamento dos Impostos Territorial e Predial, bem como as Taxas que acompanham, referentes ao exercício de 1974, será efetuado em 04 (quatro) prestações iguais nas épocas e locais indicados nos respectivos AVISOS-RECIBOS DE LANÇAMENTOS, a saber</w:t>
      </w:r>
      <w:r w:rsidR="00BE787B">
        <w:rPr>
          <w:rFonts w:ascii="Arial" w:hAnsi="Arial" w:cs="Arial"/>
          <w:sz w:val="20"/>
          <w:szCs w:val="20"/>
        </w:rPr>
        <w:t>:</w:t>
      </w:r>
    </w:p>
    <w:p w:rsidR="00EE2DB1" w:rsidRDefault="00EE2DB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E2DB1" w:rsidRDefault="00EE2DB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1ª – Prestação: sem desconto até 15.04.1974</w:t>
      </w:r>
    </w:p>
    <w:p w:rsidR="00EE2DB1" w:rsidRDefault="00EE2DB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2ª – Prestação: sem desconto até 15.06.1974</w:t>
      </w:r>
    </w:p>
    <w:p w:rsidR="00EE2DB1" w:rsidRDefault="00EE2DB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3ª – Prestação: sem desconto até 15.08.1974</w:t>
      </w:r>
    </w:p>
    <w:p w:rsidR="00EE2DB1" w:rsidRDefault="00EE2DB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4ª – Prestação: sem desconto até l15.10.1974</w:t>
      </w:r>
    </w:p>
    <w:p w:rsidR="00A62796" w:rsidRDefault="00A6279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 w:rsidR="00C0411A">
        <w:rPr>
          <w:rFonts w:ascii="Arial" w:hAnsi="Arial" w:cs="Arial"/>
          <w:sz w:val="20"/>
          <w:szCs w:val="20"/>
        </w:rPr>
        <w:t xml:space="preserve"> O </w:t>
      </w:r>
      <w:r w:rsidR="00EE2DB1">
        <w:rPr>
          <w:rFonts w:ascii="Arial" w:hAnsi="Arial" w:cs="Arial"/>
          <w:sz w:val="20"/>
          <w:szCs w:val="20"/>
        </w:rPr>
        <w:t>pagamento do Imposto fora do prazo fixado, será acrescido de multa de 20% (vinte por cento) e mais 30% (trinta por cento), quando inscrito em dívida ativa, além e mora de 12% (doze por cento), ao ano, contados por mês ou fração sobre a importância devida e, da atualização monetária correspondente.</w:t>
      </w:r>
    </w:p>
    <w:p w:rsidR="00A45A49" w:rsidRDefault="00A45A49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F803DC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color w:val="FF0000"/>
          <w:sz w:val="20"/>
          <w:szCs w:val="20"/>
        </w:rPr>
      </w:pPr>
      <w:r w:rsidRPr="001201F2">
        <w:rPr>
          <w:rFonts w:ascii="Arial" w:hAnsi="Arial" w:cs="Arial"/>
          <w:b/>
          <w:sz w:val="20"/>
          <w:szCs w:val="20"/>
        </w:rPr>
        <w:t>Art. 3º</w:t>
      </w:r>
      <w:r w:rsidR="00A62EC8">
        <w:rPr>
          <w:rFonts w:ascii="Arial" w:hAnsi="Arial" w:cs="Arial"/>
          <w:b/>
          <w:sz w:val="20"/>
          <w:szCs w:val="20"/>
        </w:rPr>
        <w:t xml:space="preserve"> </w:t>
      </w:r>
      <w:r w:rsidR="00B4758B">
        <w:rPr>
          <w:rFonts w:ascii="Arial" w:hAnsi="Arial" w:cs="Arial"/>
          <w:sz w:val="20"/>
          <w:szCs w:val="20"/>
        </w:rPr>
        <w:t xml:space="preserve">Este Decreto entrará em vigor na data de </w:t>
      </w:r>
      <w:r w:rsidR="00F803DC">
        <w:rPr>
          <w:rFonts w:ascii="Arial" w:hAnsi="Arial" w:cs="Arial"/>
          <w:sz w:val="20"/>
          <w:szCs w:val="20"/>
        </w:rPr>
        <w:t>sua publicação</w:t>
      </w:r>
      <w:r w:rsidR="00B4758B">
        <w:rPr>
          <w:rFonts w:ascii="Arial" w:hAnsi="Arial" w:cs="Arial"/>
          <w:sz w:val="20"/>
          <w:szCs w:val="20"/>
        </w:rPr>
        <w:t>, revogadas as posições em contrário.</w:t>
      </w:r>
      <w:r w:rsidR="00F803DC">
        <w:rPr>
          <w:rFonts w:ascii="Arial" w:hAnsi="Arial" w:cs="Arial"/>
          <w:sz w:val="20"/>
          <w:szCs w:val="20"/>
        </w:rPr>
        <w:t xml:space="preserve"> </w:t>
      </w:r>
    </w:p>
    <w:p w:rsidR="00E91514" w:rsidRDefault="00E9151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1514" w:rsidRDefault="00E9151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84952" w:rsidRDefault="0038495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EE2DB1">
        <w:rPr>
          <w:rFonts w:ascii="Arial" w:hAnsi="Arial" w:cs="Arial"/>
          <w:sz w:val="20"/>
          <w:szCs w:val="20"/>
        </w:rPr>
        <w:t>08</w:t>
      </w:r>
      <w:r>
        <w:rPr>
          <w:rFonts w:ascii="Arial" w:hAnsi="Arial" w:cs="Arial"/>
          <w:sz w:val="20"/>
          <w:szCs w:val="20"/>
        </w:rPr>
        <w:t xml:space="preserve"> de </w:t>
      </w:r>
      <w:r w:rsidR="00EE2DB1">
        <w:rPr>
          <w:rFonts w:ascii="Arial" w:hAnsi="Arial" w:cs="Arial"/>
          <w:sz w:val="20"/>
          <w:szCs w:val="20"/>
        </w:rPr>
        <w:t>fevereiro</w:t>
      </w:r>
      <w:r>
        <w:rPr>
          <w:rFonts w:ascii="Arial" w:hAnsi="Arial" w:cs="Arial"/>
          <w:sz w:val="20"/>
          <w:szCs w:val="20"/>
        </w:rPr>
        <w:t xml:space="preserve"> de </w:t>
      </w:r>
      <w:r w:rsidR="00EE2DB1" w:rsidRPr="00EE2DB1">
        <w:rPr>
          <w:rFonts w:ascii="Arial" w:hAnsi="Arial" w:cs="Arial"/>
          <w:sz w:val="20"/>
          <w:szCs w:val="20"/>
        </w:rPr>
        <w:t>1974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E2DB1" w:rsidP="009C271A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C271A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9151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r w:rsidRPr="00CA2205">
        <w:rPr>
          <w:rFonts w:ascii="Arial" w:hAnsi="Arial" w:cs="Arial"/>
          <w:sz w:val="20"/>
          <w:szCs w:val="20"/>
        </w:rPr>
        <w:t>Dep</w:t>
      </w:r>
      <w:r w:rsidR="00CA2205" w:rsidRPr="00CA2205">
        <w:rPr>
          <w:rFonts w:ascii="Arial" w:hAnsi="Arial" w:cs="Arial"/>
          <w:sz w:val="20"/>
          <w:szCs w:val="20"/>
        </w:rPr>
        <w:t>artamento</w:t>
      </w:r>
      <w:r>
        <w:rPr>
          <w:rFonts w:ascii="Arial" w:hAnsi="Arial" w:cs="Arial"/>
          <w:sz w:val="20"/>
          <w:szCs w:val="20"/>
        </w:rPr>
        <w:t xml:space="preserve"> de Admin</w:t>
      </w:r>
      <w:r w:rsidR="00CA2205">
        <w:rPr>
          <w:rFonts w:ascii="Arial" w:hAnsi="Arial" w:cs="Arial"/>
          <w:sz w:val="20"/>
          <w:szCs w:val="20"/>
        </w:rPr>
        <w:t>istração – Divisão de Serviços Gerais e pub</w:t>
      </w:r>
      <w:r>
        <w:rPr>
          <w:rFonts w:ascii="Arial" w:hAnsi="Arial" w:cs="Arial"/>
          <w:sz w:val="20"/>
          <w:szCs w:val="20"/>
        </w:rPr>
        <w:t>licado na Portaria Municipal na mesma data.</w:t>
      </w:r>
      <w:r w:rsidR="00F803DC">
        <w:rPr>
          <w:rFonts w:ascii="Arial" w:hAnsi="Arial" w:cs="Arial"/>
          <w:sz w:val="20"/>
          <w:szCs w:val="20"/>
        </w:rPr>
        <w:t xml:space="preserve"> </w:t>
      </w:r>
      <w:r w:rsidR="00F803DC" w:rsidRPr="00F803DC">
        <w:rPr>
          <w:rFonts w:ascii="Arial" w:hAnsi="Arial" w:cs="Arial"/>
          <w:color w:val="FF0000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F6741" w:rsidP="009C271A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F803DC" w:rsidRDefault="00CA2205" w:rsidP="009C271A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F803D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803DC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2E56AB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98C" w:rsidRDefault="0030598C" w:rsidP="009243B3">
      <w:pPr>
        <w:spacing w:after="0" w:line="240" w:lineRule="auto"/>
      </w:pPr>
      <w:r>
        <w:separator/>
      </w:r>
    </w:p>
  </w:endnote>
  <w:endnote w:type="continuationSeparator" w:id="0">
    <w:p w:rsidR="0030598C" w:rsidRDefault="0030598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98C" w:rsidRDefault="0030598C" w:rsidP="009243B3">
      <w:pPr>
        <w:spacing w:after="0" w:line="240" w:lineRule="auto"/>
      </w:pPr>
      <w:r>
        <w:separator/>
      </w:r>
    </w:p>
  </w:footnote>
  <w:footnote w:type="continuationSeparator" w:id="0">
    <w:p w:rsidR="0030598C" w:rsidRDefault="0030598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9629A"/>
    <w:rsid w:val="001114BE"/>
    <w:rsid w:val="001558C2"/>
    <w:rsid w:val="001B4049"/>
    <w:rsid w:val="001B4180"/>
    <w:rsid w:val="001D4468"/>
    <w:rsid w:val="002516D5"/>
    <w:rsid w:val="00281950"/>
    <w:rsid w:val="002E56AB"/>
    <w:rsid w:val="002F6741"/>
    <w:rsid w:val="0030598C"/>
    <w:rsid w:val="00384952"/>
    <w:rsid w:val="003B69F7"/>
    <w:rsid w:val="00442CF6"/>
    <w:rsid w:val="004B77DA"/>
    <w:rsid w:val="004E3923"/>
    <w:rsid w:val="005177ED"/>
    <w:rsid w:val="0054202D"/>
    <w:rsid w:val="00773053"/>
    <w:rsid w:val="007B3461"/>
    <w:rsid w:val="007E7FF7"/>
    <w:rsid w:val="00814824"/>
    <w:rsid w:val="00844130"/>
    <w:rsid w:val="009243B3"/>
    <w:rsid w:val="00930B4B"/>
    <w:rsid w:val="00960133"/>
    <w:rsid w:val="009926C2"/>
    <w:rsid w:val="009C271A"/>
    <w:rsid w:val="00A45A49"/>
    <w:rsid w:val="00A46572"/>
    <w:rsid w:val="00A62796"/>
    <w:rsid w:val="00A62EC8"/>
    <w:rsid w:val="00B4342F"/>
    <w:rsid w:val="00B4758B"/>
    <w:rsid w:val="00B9132F"/>
    <w:rsid w:val="00BE787B"/>
    <w:rsid w:val="00C004BC"/>
    <w:rsid w:val="00C0411A"/>
    <w:rsid w:val="00CA2205"/>
    <w:rsid w:val="00CC6438"/>
    <w:rsid w:val="00D56DAA"/>
    <w:rsid w:val="00E36B20"/>
    <w:rsid w:val="00E91514"/>
    <w:rsid w:val="00EE2DB1"/>
    <w:rsid w:val="00F15F48"/>
    <w:rsid w:val="00F803DC"/>
    <w:rsid w:val="00FE2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daWeb2"/>
    <w:uiPriority w:val="59"/>
    <w:rsid w:val="00A62796"/>
    <w:pPr>
      <w:spacing w:after="0" w:line="240" w:lineRule="auto"/>
    </w:pPr>
    <w:tblPr>
      <w:tblCellSpacing w:w="20" w:type="dxa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Tabelanormal"/>
    <w:uiPriority w:val="40"/>
    <w:rsid w:val="00A62796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A6279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1">
    <w:name w:val="Estilo1"/>
    <w:basedOn w:val="TabeladaWeb2"/>
    <w:uiPriority w:val="99"/>
    <w:rsid w:val="00A6279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daWeb2"/>
    <w:uiPriority w:val="59"/>
    <w:rsid w:val="00A62796"/>
    <w:pPr>
      <w:spacing w:after="0" w:line="240" w:lineRule="auto"/>
    </w:pPr>
    <w:tblPr>
      <w:tblCellSpacing w:w="20" w:type="dxa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Tabelanormal"/>
    <w:uiPriority w:val="40"/>
    <w:rsid w:val="00A62796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A6279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1">
    <w:name w:val="Estilo1"/>
    <w:basedOn w:val="TabeladaWeb2"/>
    <w:uiPriority w:val="99"/>
    <w:rsid w:val="00A6279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239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10</cp:revision>
  <dcterms:created xsi:type="dcterms:W3CDTF">2019-03-26T17:50:00Z</dcterms:created>
  <dcterms:modified xsi:type="dcterms:W3CDTF">2019-05-15T12:32:00Z</dcterms:modified>
</cp:coreProperties>
</file>