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F1DEE">
        <w:rPr>
          <w:rFonts w:ascii="Arial" w:hAnsi="Arial" w:cs="Arial"/>
          <w:b/>
          <w:sz w:val="20"/>
          <w:szCs w:val="20"/>
        </w:rPr>
        <w:t>1</w:t>
      </w:r>
      <w:r w:rsidR="00CB690B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BF1DEE">
        <w:rPr>
          <w:rFonts w:ascii="Arial" w:hAnsi="Arial" w:cs="Arial"/>
          <w:b/>
          <w:sz w:val="20"/>
          <w:szCs w:val="20"/>
        </w:rPr>
        <w:t>578</w:t>
      </w:r>
      <w:r w:rsidR="00C457EA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705F">
        <w:rPr>
          <w:rFonts w:ascii="Arial" w:hAnsi="Arial" w:cs="Arial"/>
          <w:b/>
          <w:sz w:val="20"/>
          <w:szCs w:val="20"/>
        </w:rPr>
        <w:t>29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3705F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BF1DEE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Rediscrimina dotação orçamentária constante da Tabela Explicativa do Orçamento Analítico da Despesa objeto do Decreto nº</w:t>
      </w:r>
      <w:r w:rsidR="009362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1534, de 21 de dezembro de 1973</w:t>
      </w:r>
      <w:r w:rsidR="0093627F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C457EA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93627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93627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F1DEE">
        <w:rPr>
          <w:rFonts w:ascii="Arial" w:hAnsi="Arial" w:cs="Arial"/>
          <w:sz w:val="20"/>
          <w:szCs w:val="20"/>
        </w:rPr>
        <w:t>As verbas descritas, objeto da Tabela Explicativa do Orçamento vigente, passam a vigorar com a seguinte discriminação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F1DEE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A62796" w:rsidRPr="00A62796" w:rsidRDefault="00BF1DEE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F1DEE">
              <w:rPr>
                <w:rFonts w:ascii="Arial" w:hAnsi="Arial" w:cs="Arial"/>
                <w:sz w:val="20"/>
                <w:szCs w:val="20"/>
              </w:rPr>
              <w:t>.0.0.0.02</w:t>
            </w:r>
          </w:p>
        </w:tc>
        <w:tc>
          <w:tcPr>
            <w:tcW w:w="0" w:type="auto"/>
          </w:tcPr>
          <w:p w:rsidR="00A62796" w:rsidRPr="00A62796" w:rsidRDefault="00BF1DEE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F1DEE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A62796" w:rsidRPr="00A62796" w:rsidRDefault="00BF1DEE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F1DEE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</w:tcPr>
          <w:p w:rsidR="00A62796" w:rsidRPr="00A62796" w:rsidRDefault="00C3705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F1DEE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C3705F" w:rsidRPr="00A62796" w:rsidRDefault="00BF1DEE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BF1DEE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73F3B" w:rsidRDefault="00BF1DEE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BF1DEE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773F3B" w:rsidRDefault="00BE2DB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773F3B" w:rsidRDefault="00BE2DBD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36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2.260,92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BE2DB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773F3B" w:rsidRDefault="00BE2DB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</w:t>
            </w:r>
            <w:r w:rsidR="00C3705F">
              <w:rPr>
                <w:rFonts w:ascii="Arial" w:hAnsi="Arial" w:cs="Arial"/>
                <w:sz w:val="20"/>
                <w:szCs w:val="20"/>
              </w:rPr>
              <w:t xml:space="preserve"> Pessoal</w:t>
            </w:r>
          </w:p>
        </w:tc>
        <w:tc>
          <w:tcPr>
            <w:tcW w:w="0" w:type="auto"/>
          </w:tcPr>
          <w:p w:rsidR="00773F3B" w:rsidRDefault="00BE2DBD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36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247,08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3F3B" w:rsidRDefault="00BE2DB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73F3B" w:rsidRDefault="00BE2DBD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36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2.508,00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BE2DB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773F3B" w:rsidRDefault="00BE2DB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BE2DB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773F3B" w:rsidRDefault="00BE2DB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BE2DB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773F3B" w:rsidRDefault="00BE2DB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BE2DB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73F3B" w:rsidRDefault="00BE2DB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DBD" w:rsidRPr="00A62796" w:rsidTr="00A62796">
        <w:trPr>
          <w:jc w:val="center"/>
        </w:trPr>
        <w:tc>
          <w:tcPr>
            <w:tcW w:w="0" w:type="auto"/>
          </w:tcPr>
          <w:p w:rsidR="00BE2DBD" w:rsidRDefault="00BE2DB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BE2DBD" w:rsidRDefault="00BE2DB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BE2DBD" w:rsidRDefault="00BE2DBD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36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BE2DBD" w:rsidRPr="00A62796" w:rsidTr="00A62796">
        <w:trPr>
          <w:jc w:val="center"/>
        </w:trPr>
        <w:tc>
          <w:tcPr>
            <w:tcW w:w="0" w:type="auto"/>
          </w:tcPr>
          <w:p w:rsidR="00BE2DBD" w:rsidRDefault="00BE2DB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BE2DBD" w:rsidRDefault="00BE2DB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BE2DBD" w:rsidRDefault="00BE2DBD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36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E2DBD" w:rsidRPr="00A62796" w:rsidTr="00A62796">
        <w:trPr>
          <w:jc w:val="center"/>
        </w:trPr>
        <w:tc>
          <w:tcPr>
            <w:tcW w:w="0" w:type="auto"/>
          </w:tcPr>
          <w:p w:rsidR="00BE2DBD" w:rsidRDefault="00BE2DB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2DBD" w:rsidRDefault="00BE2DB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E2DBD" w:rsidRDefault="00BE2DBD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36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26051">
        <w:rPr>
          <w:rFonts w:ascii="Arial" w:hAnsi="Arial" w:cs="Arial"/>
          <w:sz w:val="20"/>
          <w:szCs w:val="20"/>
        </w:rPr>
        <w:t xml:space="preserve">29 de agosto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93627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93627F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FA8" w:rsidRDefault="004A1FA8" w:rsidP="009243B3">
      <w:pPr>
        <w:spacing w:after="0" w:line="240" w:lineRule="auto"/>
      </w:pPr>
      <w:r>
        <w:separator/>
      </w:r>
    </w:p>
  </w:endnote>
  <w:endnote w:type="continuationSeparator" w:id="0">
    <w:p w:rsidR="004A1FA8" w:rsidRDefault="004A1F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FA8" w:rsidRDefault="004A1FA8" w:rsidP="009243B3">
      <w:pPr>
        <w:spacing w:after="0" w:line="240" w:lineRule="auto"/>
      </w:pPr>
      <w:r>
        <w:separator/>
      </w:r>
    </w:p>
  </w:footnote>
  <w:footnote w:type="continuationSeparator" w:id="0">
    <w:p w:rsidR="004A1FA8" w:rsidRDefault="004A1F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0B3AC4"/>
    <w:rsid w:val="000C433C"/>
    <w:rsid w:val="00100958"/>
    <w:rsid w:val="001114BE"/>
    <w:rsid w:val="00136175"/>
    <w:rsid w:val="001558C2"/>
    <w:rsid w:val="00163759"/>
    <w:rsid w:val="001A2A4B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E56AB"/>
    <w:rsid w:val="002F6741"/>
    <w:rsid w:val="00304DAD"/>
    <w:rsid w:val="00334863"/>
    <w:rsid w:val="0034029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3B8D"/>
    <w:rsid w:val="00496985"/>
    <w:rsid w:val="004A1FA8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27F"/>
    <w:rsid w:val="009366AD"/>
    <w:rsid w:val="00943B79"/>
    <w:rsid w:val="00960133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61CDC"/>
    <w:rsid w:val="00B9132F"/>
    <w:rsid w:val="00BE007B"/>
    <w:rsid w:val="00BE2DBD"/>
    <w:rsid w:val="00BF1DEE"/>
    <w:rsid w:val="00C004BC"/>
    <w:rsid w:val="00C0411A"/>
    <w:rsid w:val="00C0717D"/>
    <w:rsid w:val="00C3705F"/>
    <w:rsid w:val="00C457EA"/>
    <w:rsid w:val="00CB690B"/>
    <w:rsid w:val="00CC6438"/>
    <w:rsid w:val="00CD276E"/>
    <w:rsid w:val="00CE6FF1"/>
    <w:rsid w:val="00D26051"/>
    <w:rsid w:val="00D26CDD"/>
    <w:rsid w:val="00D94EA8"/>
    <w:rsid w:val="00DB6DF3"/>
    <w:rsid w:val="00DF72DE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2019-04-02T02:00:00Z</dcterms:created>
  <dcterms:modified xsi:type="dcterms:W3CDTF">2019-05-17T16:56:00Z</dcterms:modified>
</cp:coreProperties>
</file>