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852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F4C69">
        <w:rPr>
          <w:rFonts w:ascii="Arial" w:hAnsi="Arial" w:cs="Arial"/>
          <w:b/>
          <w:sz w:val="20"/>
          <w:szCs w:val="20"/>
        </w:rPr>
        <w:t>1594</w:t>
      </w:r>
      <w:r w:rsidR="00DB7B96">
        <w:rPr>
          <w:rFonts w:ascii="Arial" w:hAnsi="Arial" w:cs="Arial"/>
          <w:b/>
          <w:sz w:val="20"/>
          <w:szCs w:val="20"/>
        </w:rPr>
        <w:t xml:space="preserve"> DE </w:t>
      </w:r>
      <w:r w:rsidR="001F4C69">
        <w:rPr>
          <w:rFonts w:ascii="Arial" w:hAnsi="Arial" w:cs="Arial"/>
          <w:b/>
          <w:sz w:val="20"/>
          <w:szCs w:val="20"/>
        </w:rPr>
        <w:t>15</w:t>
      </w:r>
      <w:r w:rsidR="006D1347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B7B96">
        <w:rPr>
          <w:rFonts w:ascii="Arial" w:hAnsi="Arial" w:cs="Arial"/>
          <w:b/>
          <w:sz w:val="20"/>
          <w:szCs w:val="20"/>
        </w:rPr>
        <w:t>OUTUBR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8524DB" w:rsidRDefault="008524DB" w:rsidP="008524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2645" w:rsidRDefault="001F4C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os lotes de terrenos que especifica</w:t>
      </w:r>
      <w:r w:rsidR="008524DB">
        <w:rPr>
          <w:rFonts w:ascii="Arial" w:hAnsi="Arial" w:cs="Arial"/>
          <w:sz w:val="20"/>
          <w:szCs w:val="20"/>
        </w:rPr>
        <w:t>.</w:t>
      </w:r>
    </w:p>
    <w:p w:rsidR="009243B3" w:rsidRPr="008524DB" w:rsidRDefault="00AB5903" w:rsidP="008524DB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8524D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8524DB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8524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4C69" w:rsidRDefault="009243B3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1F4C69">
        <w:rPr>
          <w:rFonts w:ascii="Arial" w:hAnsi="Arial" w:cs="Arial"/>
          <w:sz w:val="20"/>
          <w:szCs w:val="20"/>
        </w:rPr>
        <w:t>Ficam declarados de utilidade pública, para fins de desapropriação amigável ou judicial, os lotes nº 1 ao 19, da quadra “A”, do loteamento denominado Jardim Leila, Zona Urbana do Município, necessários a construção de Cemitério, cujos lotes encerram uma área de 5.259,00 metros quadrados. Ditos lotes conforme memorial descritivo que ficam fazendo parte integrante deste Decreto, assim se descrevem:</w:t>
      </w: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Quadra “A”</w:t>
      </w: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01 (hum), começa na cerca da divisa com a Rua das Saudades, onde mede 27,50 metros, faz frente para a Rua das Saudades onde mede 13,50 metros, na divisa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 da frente aos fundos mede 27,50 metros, nos fundos mede 11,80 metros onde faz divisa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19, encerrando uma área de 349,00 metros quadrados que conta, digo, consta pertencer a Cia Piratininga o Roberto A. Alcântara.</w:t>
      </w:r>
    </w:p>
    <w:p w:rsidR="008524DB" w:rsidRDefault="008524DB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02 (dois), faz frente para a Rua das Saudades onde mede 10,00 metros, da frente aos fundos ambos os lados medem 27,50 metros dividindo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 no lado direito e no lado esquerdo com o lote n</w:t>
      </w:r>
      <w:r w:rsidR="00B86E32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03, nos fundo mede 10,00 metros onde faz divisa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18, encerrando uma área de 275,00 metros quadrados, que consta a pertencer a Cia Piratininga.</w:t>
      </w: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4C69" w:rsidRDefault="001F4C69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03 (três), faz frente para a Rua das Saudades, onde mede 10,00 metros, da frente aos fundos ambos os lados medem 27,50 metros dividindo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 no lado direito</w:t>
      </w:r>
      <w:r w:rsidR="0054058E">
        <w:rPr>
          <w:rFonts w:ascii="Arial" w:hAnsi="Arial" w:cs="Arial"/>
          <w:sz w:val="20"/>
          <w:szCs w:val="20"/>
        </w:rPr>
        <w:t xml:space="preserve"> e no lado esquerdo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54058E">
        <w:rPr>
          <w:rFonts w:ascii="Arial" w:hAnsi="Arial" w:cs="Arial"/>
          <w:sz w:val="20"/>
          <w:szCs w:val="20"/>
        </w:rPr>
        <w:t>04, nos fundos mede 10,00 metros onde faz divisa com lote nº</w:t>
      </w:r>
      <w:r w:rsidR="00254601">
        <w:rPr>
          <w:rFonts w:ascii="Arial" w:hAnsi="Arial" w:cs="Arial"/>
          <w:sz w:val="20"/>
          <w:szCs w:val="20"/>
        </w:rPr>
        <w:t xml:space="preserve"> </w:t>
      </w:r>
      <w:r w:rsidR="0054058E">
        <w:rPr>
          <w:rFonts w:ascii="Arial" w:hAnsi="Arial" w:cs="Arial"/>
          <w:sz w:val="20"/>
          <w:szCs w:val="20"/>
        </w:rPr>
        <w:t>17, encerrando uma área</w:t>
      </w:r>
      <w:r w:rsidR="008900A2">
        <w:rPr>
          <w:rFonts w:ascii="Arial" w:hAnsi="Arial" w:cs="Arial"/>
          <w:sz w:val="20"/>
          <w:szCs w:val="20"/>
        </w:rPr>
        <w:t xml:space="preserve"> de 275,00 metros quadrados, que consta a pertencer a Cia Piratininga o Cosmos dos Santos.</w:t>
      </w: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04 (quatro), faz frente para a Rua das Saudades onde mede 10,00 metros, da frente aos fundos ambos os lados medem 27,50 metros dividindo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03 no lado direito e no lado esquerdo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05, nos fundos mede 10,00 metros onde faz divisa com o lote n</w:t>
      </w:r>
      <w:r w:rsidR="00B86E32">
        <w:rPr>
          <w:rFonts w:ascii="Arial" w:hAnsi="Arial" w:cs="Arial"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16, encerrando uma área de 275,00 metros quadrados, que consta a pertencer a Cia Piratininga.</w:t>
      </w: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(cinco), faz frente para a Rua das Saudades, onde mede 10,00 metros, da frente aos fundos do lado direito mede 27,50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04, no lado esquerdo mede 27,70 metros e divide com o lote nº</w:t>
      </w:r>
      <w:r w:rsidR="002546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06, nos fundos mede 10,00 metros e faz divisa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 encerrando uma área de 271,00 metros quadrados, que consta a pertencer a Cia Piratininga.</w:t>
      </w: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0A2" w:rsidRDefault="008900A2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(seis), faz frente para a Rua das Saudades, onde mede 10,00 metros, da frente aos fundos no lado direito mede 26,70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 e no lado esquerdo mede 26,00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07, nos fundos mede 10,05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14, encerrando uma área de 263,00 metros quadrados que consta a pertencer a Cia Piratininga o Henrique A. Melo</w:t>
      </w:r>
      <w:r w:rsidR="003E7D91">
        <w:rPr>
          <w:rFonts w:ascii="Arial" w:hAnsi="Arial" w:cs="Arial"/>
          <w:sz w:val="20"/>
          <w:szCs w:val="20"/>
        </w:rPr>
        <w:t>.</w:t>
      </w:r>
    </w:p>
    <w:p w:rsidR="003E7D91" w:rsidRDefault="003E7D9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D91" w:rsidRDefault="003E7D9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07 (sete), faz frente para a Rua das Saudade onde mede 10,00 metros, da frente aos fundos no lado direito mede 26,00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 no lado esquerdo mede 25,00 metros dividindo com o lote nº</w:t>
      </w:r>
      <w:r w:rsidR="005D3AF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08, nos fundos mede 10, metros e divide com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13, encerrando uma área de 255,00 metros quadrados que consta a pertencer a Cia Piratininga o Augusto </w:t>
      </w:r>
      <w:proofErr w:type="spellStart"/>
      <w:r>
        <w:rPr>
          <w:rFonts w:ascii="Arial" w:hAnsi="Arial" w:cs="Arial"/>
          <w:sz w:val="20"/>
          <w:szCs w:val="20"/>
        </w:rPr>
        <w:t>Lantazi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E7D91" w:rsidRDefault="003E7D9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D91" w:rsidRDefault="003E7D91" w:rsidP="001F4C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D91" w:rsidRDefault="003E7D91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08 (oito), faz frente para a Rua das Saudades onde mede 10,00 metros, da frente aos fundos ambos os lados medem 25,00 metros dividindo </w:t>
      </w:r>
      <w:r w:rsidR="008374E4">
        <w:rPr>
          <w:rFonts w:ascii="Arial" w:hAnsi="Arial" w:cs="Arial"/>
          <w:sz w:val="20"/>
          <w:szCs w:val="20"/>
        </w:rPr>
        <w:t>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8374E4">
        <w:rPr>
          <w:rFonts w:ascii="Arial" w:hAnsi="Arial" w:cs="Arial"/>
          <w:sz w:val="20"/>
          <w:szCs w:val="20"/>
        </w:rPr>
        <w:t xml:space="preserve">07 no lado direito </w:t>
      </w:r>
      <w:r>
        <w:rPr>
          <w:rFonts w:ascii="Arial" w:hAnsi="Arial" w:cs="Arial"/>
          <w:sz w:val="20"/>
          <w:szCs w:val="20"/>
        </w:rPr>
        <w:t xml:space="preserve">e no lado esquerdo </w:t>
      </w:r>
      <w:r w:rsidR="008374E4">
        <w:rPr>
          <w:rFonts w:ascii="Arial" w:hAnsi="Arial" w:cs="Arial"/>
          <w:sz w:val="20"/>
          <w:szCs w:val="20"/>
        </w:rPr>
        <w:t>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8374E4">
        <w:rPr>
          <w:rFonts w:ascii="Arial" w:hAnsi="Arial" w:cs="Arial"/>
          <w:sz w:val="20"/>
          <w:szCs w:val="20"/>
        </w:rPr>
        <w:t>09, nos fundos mede 10,00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8374E4">
        <w:rPr>
          <w:rFonts w:ascii="Arial" w:hAnsi="Arial" w:cs="Arial"/>
          <w:sz w:val="20"/>
          <w:szCs w:val="20"/>
        </w:rPr>
        <w:t>12, encerrando uma área de 250,00 metros quadrados que consta a pertencer a Henrique F. Arias.</w:t>
      </w: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09 (nove), faz frente para a Rua das Saudades, onde mede 10,00 metros, da frente aos fundos ambos os lados medem 25,00 metros dividindo com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08 no lado direito e no lado esquerdo com os lotes nº 10 e 11, nos fundos mede 10,00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 encerrando uma área de 250 metros quadrados que consta a pertencer a Cia Piratininga o Alexandra J. Queiroz.</w:t>
      </w: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10 (dez),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17,00 metros, da frente aos fundos no lado direito mede 21,50 metros e divide com a Rua das Saudades e no lado esquerdo mede 21,00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11, nos fundos mede 12,30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13, encerrando uma área de 305,00 metros quadrados que consta a pertencer a Cia Piratininga o Francisco </w:t>
      </w:r>
      <w:proofErr w:type="spellStart"/>
      <w:r>
        <w:rPr>
          <w:rFonts w:ascii="Arial" w:hAnsi="Arial" w:cs="Arial"/>
          <w:sz w:val="20"/>
          <w:szCs w:val="20"/>
        </w:rPr>
        <w:t>Eidelmanas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11 (onze),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25,25 metros, da frente aos fundos no lado direito mede 21,00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11, no lado esquerdo mede 21,20 metros e divide com os lotes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12 e19, o terreno é em forma triangular e tem uma área igual a 272,00 metros quadrados que consta a pertencer a Cia Piratininga o Francisco </w:t>
      </w:r>
      <w:proofErr w:type="spellStart"/>
      <w:r>
        <w:rPr>
          <w:rFonts w:ascii="Arial" w:hAnsi="Arial" w:cs="Arial"/>
          <w:sz w:val="20"/>
          <w:szCs w:val="20"/>
        </w:rPr>
        <w:t>Eidelmanas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8374E4" w:rsidRDefault="008374E4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12 (doze),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25,00 metros, da frente aos fundos do lado direito mede 8,50 metros e divide com o lote nº11 e no lado esquerdo mede 19,80</w:t>
      </w:r>
      <w:r w:rsidR="00D71FCE">
        <w:rPr>
          <w:rFonts w:ascii="Arial" w:hAnsi="Arial" w:cs="Arial"/>
          <w:sz w:val="20"/>
          <w:szCs w:val="20"/>
        </w:rPr>
        <w:t xml:space="preserve">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D71FCE">
        <w:rPr>
          <w:rFonts w:ascii="Arial" w:hAnsi="Arial" w:cs="Arial"/>
          <w:sz w:val="20"/>
          <w:szCs w:val="20"/>
        </w:rPr>
        <w:t>13, nos fundo mede 20,00 metros e divide com os lotes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D71FCE">
        <w:rPr>
          <w:rFonts w:ascii="Arial" w:hAnsi="Arial" w:cs="Arial"/>
          <w:sz w:val="20"/>
          <w:szCs w:val="20"/>
        </w:rPr>
        <w:t>08 e 09, perfazendo uma área de 300,00 metros quadrados que consta pertencer a Cia Piratininga o Gentil Cardoso.</w:t>
      </w:r>
    </w:p>
    <w:p w:rsidR="00D71FCE" w:rsidRDefault="00D71FCE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D71FCE" w:rsidRDefault="00D71FCE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13 (treze),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</w:t>
      </w:r>
      <w:r w:rsidR="00CF1582">
        <w:rPr>
          <w:rFonts w:ascii="Arial" w:hAnsi="Arial" w:cs="Arial"/>
          <w:sz w:val="20"/>
          <w:szCs w:val="20"/>
        </w:rPr>
        <w:t xml:space="preserve"> 13,50 metros, da frente aos fundos no lado direito mede 19,80 metros e faz </w:t>
      </w:r>
      <w:proofErr w:type="spellStart"/>
      <w:r w:rsidR="00CF1582">
        <w:rPr>
          <w:rFonts w:ascii="Arial" w:hAnsi="Arial" w:cs="Arial"/>
          <w:sz w:val="20"/>
          <w:szCs w:val="20"/>
        </w:rPr>
        <w:t>diviza</w:t>
      </w:r>
      <w:proofErr w:type="spellEnd"/>
      <w:r w:rsidR="00CF1582">
        <w:rPr>
          <w:rFonts w:ascii="Arial" w:hAnsi="Arial" w:cs="Arial"/>
          <w:sz w:val="20"/>
          <w:szCs w:val="20"/>
        </w:rPr>
        <w:t xml:space="preserve">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CF1582">
        <w:rPr>
          <w:rFonts w:ascii="Arial" w:hAnsi="Arial" w:cs="Arial"/>
          <w:sz w:val="20"/>
          <w:szCs w:val="20"/>
        </w:rPr>
        <w:t>12 e no lado esquerdo mede 25,25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CF1582">
        <w:rPr>
          <w:rFonts w:ascii="Arial" w:hAnsi="Arial" w:cs="Arial"/>
          <w:sz w:val="20"/>
          <w:szCs w:val="20"/>
        </w:rPr>
        <w:t>14, nos fundos mede 10,00 metros e divide com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CF1582">
        <w:rPr>
          <w:rFonts w:ascii="Arial" w:hAnsi="Arial" w:cs="Arial"/>
          <w:sz w:val="20"/>
          <w:szCs w:val="20"/>
        </w:rPr>
        <w:t xml:space="preserve">07, encerrando uma área de 250,00 metros quadrados, que consta a pertencer a Cia Piratininga o Carlos </w:t>
      </w:r>
      <w:proofErr w:type="spellStart"/>
      <w:r w:rsidR="00CF1582">
        <w:rPr>
          <w:rFonts w:ascii="Arial" w:hAnsi="Arial" w:cs="Arial"/>
          <w:sz w:val="20"/>
          <w:szCs w:val="20"/>
        </w:rPr>
        <w:t>Alievi</w:t>
      </w:r>
      <w:proofErr w:type="spellEnd"/>
      <w:r w:rsidR="00CF1582">
        <w:rPr>
          <w:rFonts w:ascii="Arial" w:hAnsi="Arial" w:cs="Arial"/>
          <w:sz w:val="20"/>
          <w:szCs w:val="20"/>
        </w:rPr>
        <w:t>.</w:t>
      </w: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14 (quatorze),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10,50 metros, da frente aos fundos no lado direito mede 25,25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13 e no lado esquerdo mede 27,40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15, nos fundos mede 10,05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06, encerrando uma área de 265,00 metros quadrados que consta a pertencer a Cia Piratininga.</w:t>
      </w: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15 (quinze),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10,20 metros, da frente aos fundos no lado direito mede 27,40 metros dividindo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 e no lado esquerdo mede 27,50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05, encerrando uma área de 274,00 metros quadrados que consta a pertencer a Cia Piratininga o Minervino Ribeiro.</w:t>
      </w: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16 (dezesseis),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10,00 metros, da frente aos fundos ambos os lados medem 27,50 metros e divide com o lado direito do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 e no lado esquerdo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17, nos fundos mede 10,00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04, encerrando uma área de 275,00 metros quadrados que consta a pertencer a Cia Piratininga o José Teixeira.</w:t>
      </w: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CF1582" w:rsidRDefault="00CF1582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17 (dezessete), </w:t>
      </w:r>
      <w:r w:rsidR="00EB1BFC">
        <w:rPr>
          <w:rFonts w:ascii="Arial" w:hAnsi="Arial" w:cs="Arial"/>
          <w:sz w:val="20"/>
          <w:szCs w:val="20"/>
        </w:rPr>
        <w:t xml:space="preserve">faz frente para a Rua </w:t>
      </w:r>
      <w:proofErr w:type="spellStart"/>
      <w:r w:rsidR="00EB1BFC">
        <w:rPr>
          <w:rFonts w:ascii="Arial" w:hAnsi="Arial" w:cs="Arial"/>
          <w:sz w:val="20"/>
          <w:szCs w:val="20"/>
        </w:rPr>
        <w:t>Ilca</w:t>
      </w:r>
      <w:proofErr w:type="spellEnd"/>
      <w:r w:rsidR="00EB1BFC">
        <w:rPr>
          <w:rFonts w:ascii="Arial" w:hAnsi="Arial" w:cs="Arial"/>
          <w:sz w:val="20"/>
          <w:szCs w:val="20"/>
        </w:rPr>
        <w:t xml:space="preserve"> onde mede 10,00 metros, da frente aos fundos ambos os lados medem 27,50 metros e divide no lado direito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16 e no lado esquerdo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18, nos fundos mede 10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 xml:space="preserve">03, encerrando uma área de 275,00 metros quadrados, que consta a pertencer a Ida Martinelli </w:t>
      </w:r>
      <w:proofErr w:type="spellStart"/>
      <w:r w:rsidR="00EB1BFC">
        <w:rPr>
          <w:rFonts w:ascii="Arial" w:hAnsi="Arial" w:cs="Arial"/>
          <w:sz w:val="20"/>
          <w:szCs w:val="20"/>
        </w:rPr>
        <w:t>Vitério</w:t>
      </w:r>
      <w:proofErr w:type="spellEnd"/>
      <w:r w:rsidR="00EB1BFC">
        <w:rPr>
          <w:rFonts w:ascii="Arial" w:hAnsi="Arial" w:cs="Arial"/>
          <w:sz w:val="20"/>
          <w:szCs w:val="20"/>
        </w:rPr>
        <w:t xml:space="preserve"> e outros.</w:t>
      </w:r>
    </w:p>
    <w:p w:rsidR="00EB1BFC" w:rsidRDefault="00EB1BFC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EB1BFC" w:rsidRDefault="00EB1BFC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18 (dezoito),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10,00 metros, da frente aos fundos ambos os lados medem 27,50 metros dividindo no lado direito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17 e no lado esquerdo com o lote nº</w:t>
      </w:r>
      <w:r w:rsidR="00593E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19, nos fundos mede 10,00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02, perfazendo a uma área de 275,00 metros quadrados, que consta pertencer a Cia Piratininga.</w:t>
      </w:r>
    </w:p>
    <w:p w:rsidR="00EB1BFC" w:rsidRDefault="00EB1BFC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EB1BFC" w:rsidRDefault="00EB1BFC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Lote 19 (dezenove), faz frente para a Rua </w:t>
      </w:r>
      <w:proofErr w:type="spellStart"/>
      <w:r>
        <w:rPr>
          <w:rFonts w:ascii="Arial" w:hAnsi="Arial" w:cs="Arial"/>
          <w:sz w:val="20"/>
          <w:szCs w:val="20"/>
        </w:rPr>
        <w:t>Ilca</w:t>
      </w:r>
      <w:proofErr w:type="spellEnd"/>
      <w:r>
        <w:rPr>
          <w:rFonts w:ascii="Arial" w:hAnsi="Arial" w:cs="Arial"/>
          <w:sz w:val="20"/>
          <w:szCs w:val="20"/>
        </w:rPr>
        <w:t xml:space="preserve"> onde mede 10,40 metros da frente aos fundos no lado direito mede 27,50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 e no lado esquerdo mede 27,60 metros e divide com a cerca divisa, nos fundos mede 11,80 metros e divide com o lote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01, encerrando uma área de 305,00 metros quadrados, que consta a pertencer a Raymundo P. de Albuquerque</w:t>
      </w:r>
    </w:p>
    <w:p w:rsidR="003E7D91" w:rsidRDefault="003E7D91" w:rsidP="003E7D9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B56DF1" w:rsidRDefault="003E7D91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243B3" w:rsidRPr="00A92F50">
        <w:rPr>
          <w:rFonts w:ascii="Arial" w:hAnsi="Arial" w:cs="Arial"/>
          <w:b/>
          <w:sz w:val="20"/>
          <w:szCs w:val="20"/>
        </w:rPr>
        <w:t>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A desapropriação de que trata o artigo anterior é declarada de natureza urgente, para os efeitos do artigo 15, do Decreto Lei nº</w:t>
      </w:r>
      <w:r w:rsidR="00B86E32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3365, de 21 de junho de 1941, alterado pela Lei nº</w:t>
      </w:r>
      <w:r w:rsidR="008524DB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2786, de 21 de maio de 1956.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7B9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As despesas decorrentes deste Decreto correrão à conta do crédito especial previsto na Lei nº</w:t>
      </w:r>
      <w:r w:rsidR="008524DB">
        <w:rPr>
          <w:rFonts w:ascii="Arial" w:hAnsi="Arial" w:cs="Arial"/>
          <w:sz w:val="20"/>
          <w:szCs w:val="20"/>
        </w:rPr>
        <w:t xml:space="preserve"> </w:t>
      </w:r>
      <w:r w:rsidR="00EB1BFC">
        <w:rPr>
          <w:rFonts w:ascii="Arial" w:hAnsi="Arial" w:cs="Arial"/>
          <w:sz w:val="20"/>
          <w:szCs w:val="20"/>
        </w:rPr>
        <w:t>876, de 10 de outubro de 1974</w:t>
      </w:r>
      <w:r>
        <w:rPr>
          <w:rFonts w:ascii="Arial" w:hAnsi="Arial" w:cs="Arial"/>
          <w:sz w:val="20"/>
          <w:szCs w:val="20"/>
        </w:rPr>
        <w:t>.</w:t>
      </w: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EB1BFC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1BF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B1BFC" w:rsidRDefault="00EB1B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1BFC" w:rsidRDefault="00EB1B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96B3C">
        <w:rPr>
          <w:rFonts w:ascii="Arial" w:hAnsi="Arial" w:cs="Arial"/>
          <w:sz w:val="20"/>
          <w:szCs w:val="20"/>
        </w:rPr>
        <w:t>15</w:t>
      </w:r>
      <w:r w:rsidR="00A01070">
        <w:rPr>
          <w:rFonts w:ascii="Arial" w:hAnsi="Arial" w:cs="Arial"/>
          <w:sz w:val="20"/>
          <w:szCs w:val="20"/>
        </w:rPr>
        <w:t xml:space="preserve"> de </w:t>
      </w:r>
      <w:r w:rsidR="00DB7B96">
        <w:rPr>
          <w:rFonts w:ascii="Arial" w:hAnsi="Arial" w:cs="Arial"/>
          <w:sz w:val="20"/>
          <w:szCs w:val="20"/>
        </w:rPr>
        <w:t xml:space="preserve">outubro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8374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A0" w:rsidRDefault="00A96DA0" w:rsidP="009243B3">
      <w:pPr>
        <w:spacing w:after="0" w:line="240" w:lineRule="auto"/>
      </w:pPr>
      <w:r>
        <w:separator/>
      </w:r>
    </w:p>
  </w:endnote>
  <w:endnote w:type="continuationSeparator" w:id="0">
    <w:p w:rsidR="00A96DA0" w:rsidRDefault="00A96D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A0" w:rsidRDefault="00A96DA0" w:rsidP="009243B3">
      <w:pPr>
        <w:spacing w:after="0" w:line="240" w:lineRule="auto"/>
      </w:pPr>
      <w:r>
        <w:separator/>
      </w:r>
    </w:p>
  </w:footnote>
  <w:footnote w:type="continuationSeparator" w:id="0">
    <w:p w:rsidR="00A96DA0" w:rsidRDefault="00A96D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1F4C69"/>
    <w:rsid w:val="0020285B"/>
    <w:rsid w:val="0021051D"/>
    <w:rsid w:val="00222F32"/>
    <w:rsid w:val="00236F96"/>
    <w:rsid w:val="002407A2"/>
    <w:rsid w:val="00254601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D26EC"/>
    <w:rsid w:val="003E7D91"/>
    <w:rsid w:val="00404CCB"/>
    <w:rsid w:val="004358D9"/>
    <w:rsid w:val="00442CF6"/>
    <w:rsid w:val="00450F5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058E"/>
    <w:rsid w:val="0054202D"/>
    <w:rsid w:val="00557F9D"/>
    <w:rsid w:val="0056537F"/>
    <w:rsid w:val="0058557D"/>
    <w:rsid w:val="00593E9F"/>
    <w:rsid w:val="005D3AFB"/>
    <w:rsid w:val="00604C00"/>
    <w:rsid w:val="00606CDF"/>
    <w:rsid w:val="00632152"/>
    <w:rsid w:val="00644BAE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374E4"/>
    <w:rsid w:val="008524DB"/>
    <w:rsid w:val="00866658"/>
    <w:rsid w:val="00867E20"/>
    <w:rsid w:val="008900A2"/>
    <w:rsid w:val="008B2AF1"/>
    <w:rsid w:val="00901881"/>
    <w:rsid w:val="009243B3"/>
    <w:rsid w:val="00930B4B"/>
    <w:rsid w:val="00936765"/>
    <w:rsid w:val="00960133"/>
    <w:rsid w:val="00996B3C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96DA0"/>
    <w:rsid w:val="00AB5903"/>
    <w:rsid w:val="00AB7DA7"/>
    <w:rsid w:val="00AC4114"/>
    <w:rsid w:val="00AD230F"/>
    <w:rsid w:val="00B4758B"/>
    <w:rsid w:val="00B54281"/>
    <w:rsid w:val="00B56DF1"/>
    <w:rsid w:val="00B86E32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CF1582"/>
    <w:rsid w:val="00D26CDD"/>
    <w:rsid w:val="00D71FCE"/>
    <w:rsid w:val="00D94EA8"/>
    <w:rsid w:val="00DB7B96"/>
    <w:rsid w:val="00E36B20"/>
    <w:rsid w:val="00E61612"/>
    <w:rsid w:val="00E66E96"/>
    <w:rsid w:val="00E91514"/>
    <w:rsid w:val="00EB1BFC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2019-04-08T16:36:00Z</dcterms:created>
  <dcterms:modified xsi:type="dcterms:W3CDTF">2019-05-17T12:03:00Z</dcterms:modified>
</cp:coreProperties>
</file>