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406" w:rsidRPr="00243406" w:rsidRDefault="00243406" w:rsidP="002434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43406">
        <w:rPr>
          <w:rFonts w:ascii="Arial" w:hAnsi="Arial" w:cs="Arial"/>
          <w:b/>
          <w:sz w:val="20"/>
          <w:szCs w:val="20"/>
        </w:rPr>
        <w:t>DECRETO Nº 1.</w:t>
      </w:r>
      <w:r w:rsidR="00CF617F">
        <w:rPr>
          <w:rFonts w:ascii="Arial" w:hAnsi="Arial" w:cs="Arial"/>
          <w:b/>
          <w:sz w:val="20"/>
          <w:szCs w:val="20"/>
        </w:rPr>
        <w:t>614</w:t>
      </w:r>
      <w:r w:rsidRPr="00243406">
        <w:rPr>
          <w:rFonts w:ascii="Arial" w:hAnsi="Arial" w:cs="Arial"/>
          <w:b/>
          <w:sz w:val="20"/>
          <w:szCs w:val="20"/>
        </w:rPr>
        <w:t xml:space="preserve">, DE </w:t>
      </w:r>
      <w:r w:rsidR="00CF617F">
        <w:rPr>
          <w:rFonts w:ascii="Arial" w:hAnsi="Arial" w:cs="Arial"/>
          <w:b/>
          <w:sz w:val="20"/>
          <w:szCs w:val="20"/>
        </w:rPr>
        <w:t>04</w:t>
      </w:r>
      <w:r w:rsidRPr="00243406">
        <w:rPr>
          <w:rFonts w:ascii="Arial" w:hAnsi="Arial" w:cs="Arial"/>
          <w:b/>
          <w:sz w:val="20"/>
          <w:szCs w:val="20"/>
        </w:rPr>
        <w:t xml:space="preserve"> DE DEZEMBRO DE 197</w:t>
      </w:r>
      <w:r w:rsidR="00CF617F">
        <w:rPr>
          <w:rFonts w:ascii="Arial" w:hAnsi="Arial" w:cs="Arial"/>
          <w:b/>
          <w:sz w:val="20"/>
          <w:szCs w:val="20"/>
        </w:rPr>
        <w:t>4</w:t>
      </w:r>
    </w:p>
    <w:p w:rsidR="00243406" w:rsidRPr="00243406" w:rsidRDefault="00243406" w:rsidP="002434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43406" w:rsidRPr="00243406" w:rsidRDefault="00F107E4" w:rsidP="0024340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107E4">
        <w:rPr>
          <w:rFonts w:ascii="Arial" w:hAnsi="Arial" w:cs="Arial"/>
          <w:sz w:val="20"/>
          <w:szCs w:val="20"/>
        </w:rPr>
        <w:t>Declara de utilidade pública para fins de desapropriação os imóveis que especifica</w:t>
      </w:r>
      <w:r w:rsidR="00243406" w:rsidRPr="00243406">
        <w:rPr>
          <w:rFonts w:ascii="Arial" w:hAnsi="Arial" w:cs="Arial"/>
          <w:sz w:val="20"/>
          <w:szCs w:val="20"/>
        </w:rPr>
        <w:t>.</w:t>
      </w:r>
    </w:p>
    <w:p w:rsidR="00243406" w:rsidRPr="00243406" w:rsidRDefault="00243406" w:rsidP="002434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243406">
        <w:rPr>
          <w:rFonts w:ascii="Arial" w:hAnsi="Arial" w:cs="Arial"/>
          <w:b/>
          <w:sz w:val="20"/>
          <w:szCs w:val="20"/>
        </w:rPr>
        <w:t>O PREFEITO MUNICIPAL DE FERRAZ DE VASCONCELOS, USANDO DAS ATRIBUIÇÕES QUE LHES SÃO CONFERIDAS POR LEI, NA FORMA DO ARTIGO 39, Nº “V”, DO DECRETO-LEI COMPLEMENTAR Nº 9, DE 31 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43406">
        <w:rPr>
          <w:rFonts w:ascii="Arial" w:hAnsi="Arial" w:cs="Arial"/>
          <w:b/>
          <w:sz w:val="20"/>
          <w:szCs w:val="20"/>
        </w:rPr>
        <w:t>DEZEMBRO DE 1969</w:t>
      </w:r>
      <w:r w:rsidR="00F107E4">
        <w:rPr>
          <w:rFonts w:ascii="Arial" w:hAnsi="Arial" w:cs="Arial"/>
          <w:b/>
          <w:sz w:val="20"/>
          <w:szCs w:val="20"/>
        </w:rPr>
        <w:t>, E DEMAIS LEGISLAÇÃO FEDERAL APLICÁVEL</w:t>
      </w:r>
      <w:r w:rsidRPr="00243406">
        <w:rPr>
          <w:rFonts w:ascii="Arial" w:hAnsi="Arial" w:cs="Arial"/>
          <w:b/>
          <w:sz w:val="20"/>
          <w:szCs w:val="20"/>
        </w:rPr>
        <w:t>;</w:t>
      </w: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3406" w:rsidRPr="00F107E4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07E4">
        <w:rPr>
          <w:rFonts w:ascii="Arial" w:hAnsi="Arial" w:cs="Arial"/>
          <w:sz w:val="20"/>
          <w:szCs w:val="20"/>
        </w:rPr>
        <w:t>DECRETA:</w:t>
      </w: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107E4" w:rsidRPr="00F107E4" w:rsidRDefault="00243406" w:rsidP="00F107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3406">
        <w:rPr>
          <w:rFonts w:ascii="Arial" w:hAnsi="Arial" w:cs="Arial"/>
          <w:b/>
          <w:sz w:val="20"/>
          <w:szCs w:val="20"/>
        </w:rPr>
        <w:t xml:space="preserve">Art. 1º </w:t>
      </w:r>
      <w:r w:rsidR="00F107E4" w:rsidRPr="00F107E4">
        <w:rPr>
          <w:rFonts w:ascii="Arial" w:hAnsi="Arial" w:cs="Arial"/>
          <w:sz w:val="20"/>
          <w:szCs w:val="20"/>
        </w:rPr>
        <w:t>Ficam declarados de utilidade pública, para fins de desapropriação amigáv</w:t>
      </w:r>
      <w:r w:rsidR="00F107E4">
        <w:rPr>
          <w:rFonts w:ascii="Arial" w:hAnsi="Arial" w:cs="Arial"/>
          <w:sz w:val="20"/>
          <w:szCs w:val="20"/>
        </w:rPr>
        <w:t>el ou judicial, os imóveis abai</w:t>
      </w:r>
      <w:r w:rsidR="00F107E4" w:rsidRPr="00F107E4">
        <w:rPr>
          <w:rFonts w:ascii="Arial" w:hAnsi="Arial" w:cs="Arial"/>
          <w:sz w:val="20"/>
          <w:szCs w:val="20"/>
        </w:rPr>
        <w:t>xo caracterizados, n</w:t>
      </w:r>
      <w:r w:rsidR="00FA4804">
        <w:rPr>
          <w:rFonts w:ascii="Arial" w:hAnsi="Arial" w:cs="Arial"/>
          <w:sz w:val="20"/>
          <w:szCs w:val="20"/>
        </w:rPr>
        <w:t>ecessários à ampliação do Paço</w:t>
      </w:r>
      <w:r w:rsidR="00F107E4" w:rsidRPr="00F107E4">
        <w:rPr>
          <w:rFonts w:ascii="Arial" w:hAnsi="Arial" w:cs="Arial"/>
          <w:sz w:val="20"/>
          <w:szCs w:val="20"/>
        </w:rPr>
        <w:t xml:space="preserve"> Municipal de Ferraz de Vasconcelos</w:t>
      </w:r>
      <w:r w:rsidR="00F107E4">
        <w:rPr>
          <w:rFonts w:ascii="Arial" w:hAnsi="Arial" w:cs="Arial"/>
          <w:sz w:val="20"/>
          <w:szCs w:val="20"/>
        </w:rPr>
        <w:t>:</w:t>
      </w:r>
    </w:p>
    <w:p w:rsidR="00F107E4" w:rsidRDefault="00F107E4" w:rsidP="00F107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07E4" w:rsidRDefault="00F107E4" w:rsidP="00F107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07E4">
        <w:rPr>
          <w:rFonts w:ascii="Arial" w:hAnsi="Arial" w:cs="Arial"/>
          <w:sz w:val="20"/>
          <w:szCs w:val="20"/>
        </w:rPr>
        <w:t>QUADRA "49"</w:t>
      </w:r>
    </w:p>
    <w:p w:rsidR="00F107E4" w:rsidRPr="00F107E4" w:rsidRDefault="00F107E4" w:rsidP="00F107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07E4" w:rsidRDefault="00F107E4" w:rsidP="00F107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07E4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Pr="00F107E4">
        <w:rPr>
          <w:rFonts w:ascii="Arial" w:hAnsi="Arial" w:cs="Arial"/>
          <w:sz w:val="20"/>
          <w:szCs w:val="20"/>
        </w:rPr>
        <w:t xml:space="preserve">Um imóvel contendo um prédio sob </w:t>
      </w:r>
      <w:proofErr w:type="spellStart"/>
      <w:r w:rsidRPr="00F107E4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º</w:t>
      </w:r>
      <w:r w:rsidRPr="00F107E4">
        <w:rPr>
          <w:rFonts w:ascii="Arial" w:hAnsi="Arial" w:cs="Arial"/>
          <w:sz w:val="20"/>
          <w:szCs w:val="20"/>
        </w:rPr>
        <w:t>s</w:t>
      </w:r>
      <w:proofErr w:type="spellEnd"/>
      <w:r w:rsidRPr="00F107E4">
        <w:rPr>
          <w:rFonts w:ascii="Arial" w:hAnsi="Arial" w:cs="Arial"/>
          <w:sz w:val="20"/>
          <w:szCs w:val="20"/>
        </w:rPr>
        <w:t xml:space="preserve"> 4 e 20, constante da quadra 49, lote 1, mede de frente 5,20 metros; do lado direito pel</w:t>
      </w:r>
      <w:r>
        <w:rPr>
          <w:rFonts w:ascii="Arial" w:hAnsi="Arial" w:cs="Arial"/>
          <w:sz w:val="20"/>
          <w:szCs w:val="20"/>
        </w:rPr>
        <w:t>a Avenida Brasil, me</w:t>
      </w:r>
      <w:r w:rsidRPr="00F107E4">
        <w:rPr>
          <w:rFonts w:ascii="Arial" w:hAnsi="Arial" w:cs="Arial"/>
          <w:sz w:val="20"/>
          <w:szCs w:val="20"/>
        </w:rPr>
        <w:t xml:space="preserve">de 26,30 metros; do lado esquerdo pela Avenida Dom Pedro </w:t>
      </w:r>
      <w:r>
        <w:rPr>
          <w:rFonts w:ascii="Arial" w:hAnsi="Arial" w:cs="Arial"/>
          <w:sz w:val="20"/>
          <w:szCs w:val="20"/>
        </w:rPr>
        <w:t xml:space="preserve">II, mede 26,40 metros; nos fundos dividindo com a Prefeitura Municipal, mede 24,88 metros, encerrando uma área de 428,20 metros quadrados, que consta pertencer à Sociedade Anônima Territorial e Agrícola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43406" w:rsidRDefault="00F107E4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07E4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Um</w:t>
      </w:r>
      <w:r w:rsidRPr="00F107E4">
        <w:rPr>
          <w:rFonts w:ascii="Arial" w:hAnsi="Arial" w:cs="Arial"/>
          <w:sz w:val="20"/>
          <w:szCs w:val="20"/>
        </w:rPr>
        <w:t xml:space="preserve"> imóvel contendo um prédio sob n</w:t>
      </w:r>
      <w:r>
        <w:rPr>
          <w:rFonts w:ascii="Arial" w:hAnsi="Arial" w:cs="Arial"/>
          <w:sz w:val="20"/>
          <w:szCs w:val="20"/>
        </w:rPr>
        <w:t>º</w:t>
      </w:r>
      <w:r w:rsidRPr="00F107E4">
        <w:rPr>
          <w:rFonts w:ascii="Arial" w:hAnsi="Arial" w:cs="Arial"/>
          <w:sz w:val="20"/>
          <w:szCs w:val="20"/>
        </w:rPr>
        <w:t xml:space="preserve"> 106, </w:t>
      </w:r>
      <w:r>
        <w:rPr>
          <w:rFonts w:ascii="Arial" w:hAnsi="Arial" w:cs="Arial"/>
          <w:sz w:val="20"/>
          <w:szCs w:val="20"/>
        </w:rPr>
        <w:t xml:space="preserve">constante da quadra 49, lote 1-D, mede de frente pela </w:t>
      </w:r>
      <w:r w:rsidRPr="00F107E4">
        <w:rPr>
          <w:rFonts w:ascii="Arial" w:hAnsi="Arial" w:cs="Arial"/>
          <w:sz w:val="20"/>
          <w:szCs w:val="20"/>
        </w:rPr>
        <w:t>Avenida Dom Pedro II, 9,91 metros; do lado direito dividindo</w:t>
      </w:r>
      <w:r>
        <w:rPr>
          <w:rFonts w:ascii="Arial" w:hAnsi="Arial" w:cs="Arial"/>
          <w:sz w:val="20"/>
          <w:szCs w:val="20"/>
        </w:rPr>
        <w:t xml:space="preserve"> com o lote 1-C</w:t>
      </w:r>
      <w:r w:rsidRPr="00F107E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da mesma quadra, mede 33,15 me</w:t>
      </w:r>
      <w:r w:rsidRPr="00F107E4">
        <w:rPr>
          <w:rFonts w:ascii="Arial" w:hAnsi="Arial" w:cs="Arial"/>
          <w:sz w:val="20"/>
          <w:szCs w:val="20"/>
        </w:rPr>
        <w:t xml:space="preserve">tros; do lado esquerdo dividindo com </w:t>
      </w:r>
      <w:r>
        <w:rPr>
          <w:rFonts w:ascii="Arial" w:hAnsi="Arial" w:cs="Arial"/>
          <w:sz w:val="20"/>
          <w:szCs w:val="20"/>
        </w:rPr>
        <w:t>o</w:t>
      </w:r>
      <w:r w:rsidRPr="00F107E4">
        <w:rPr>
          <w:rFonts w:ascii="Arial" w:hAnsi="Arial" w:cs="Arial"/>
          <w:sz w:val="20"/>
          <w:szCs w:val="20"/>
        </w:rPr>
        <w:t xml:space="preserve"> lote 1-</w:t>
      </w:r>
      <w:r>
        <w:rPr>
          <w:rFonts w:ascii="Arial" w:hAnsi="Arial" w:cs="Arial"/>
          <w:sz w:val="20"/>
          <w:szCs w:val="20"/>
        </w:rPr>
        <w:t>E</w:t>
      </w:r>
      <w:r w:rsidRPr="00F107E4">
        <w:rPr>
          <w:rFonts w:ascii="Arial" w:hAnsi="Arial" w:cs="Arial"/>
          <w:sz w:val="20"/>
          <w:szCs w:val="20"/>
        </w:rPr>
        <w:t xml:space="preserve">, da </w:t>
      </w:r>
      <w:r>
        <w:rPr>
          <w:rFonts w:ascii="Arial" w:hAnsi="Arial" w:cs="Arial"/>
          <w:sz w:val="20"/>
          <w:szCs w:val="20"/>
        </w:rPr>
        <w:t>mesm</w:t>
      </w:r>
      <w:r w:rsidRPr="00F107E4">
        <w:rPr>
          <w:rFonts w:ascii="Arial" w:hAnsi="Arial" w:cs="Arial"/>
          <w:sz w:val="20"/>
          <w:szCs w:val="20"/>
        </w:rPr>
        <w:t>a quadra</w:t>
      </w:r>
      <w:r>
        <w:rPr>
          <w:rFonts w:ascii="Arial" w:hAnsi="Arial" w:cs="Arial"/>
          <w:sz w:val="20"/>
          <w:szCs w:val="20"/>
        </w:rPr>
        <w:t>,</w:t>
      </w:r>
      <w:r w:rsidRPr="00F107E4">
        <w:rPr>
          <w:rFonts w:ascii="Arial" w:hAnsi="Arial" w:cs="Arial"/>
          <w:sz w:val="20"/>
          <w:szCs w:val="20"/>
        </w:rPr>
        <w:t xml:space="preserve"> mede 3</w:t>
      </w:r>
      <w:r>
        <w:rPr>
          <w:rFonts w:ascii="Arial" w:hAnsi="Arial" w:cs="Arial"/>
          <w:sz w:val="20"/>
          <w:szCs w:val="20"/>
        </w:rPr>
        <w:t>3</w:t>
      </w:r>
      <w:r w:rsidRPr="00F107E4">
        <w:rPr>
          <w:rFonts w:ascii="Arial" w:hAnsi="Arial" w:cs="Arial"/>
          <w:sz w:val="20"/>
          <w:szCs w:val="20"/>
        </w:rPr>
        <w:t>,15 metros; nos fu</w:t>
      </w:r>
      <w:r>
        <w:rPr>
          <w:rFonts w:ascii="Arial" w:hAnsi="Arial" w:cs="Arial"/>
          <w:sz w:val="20"/>
          <w:szCs w:val="20"/>
        </w:rPr>
        <w:t>n</w:t>
      </w:r>
      <w:r w:rsidRPr="00F107E4">
        <w:rPr>
          <w:rFonts w:ascii="Arial" w:hAnsi="Arial" w:cs="Arial"/>
          <w:sz w:val="20"/>
          <w:szCs w:val="20"/>
        </w:rPr>
        <w:t xml:space="preserve">dos dividindo com a Prefeitura </w:t>
      </w:r>
      <w:r>
        <w:rPr>
          <w:rFonts w:ascii="Arial" w:hAnsi="Arial" w:cs="Arial"/>
          <w:sz w:val="20"/>
          <w:szCs w:val="20"/>
        </w:rPr>
        <w:t>Municipal,</w:t>
      </w:r>
      <w:r w:rsidRPr="00F107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mede</w:t>
      </w:r>
      <w:r w:rsidRPr="00F107E4">
        <w:rPr>
          <w:rFonts w:ascii="Arial" w:hAnsi="Arial" w:cs="Arial"/>
          <w:sz w:val="20"/>
          <w:szCs w:val="20"/>
        </w:rPr>
        <w:t xml:space="preserve"> 9,90 </w:t>
      </w:r>
      <w:r>
        <w:rPr>
          <w:rFonts w:ascii="Arial" w:hAnsi="Arial" w:cs="Arial"/>
          <w:sz w:val="20"/>
          <w:szCs w:val="20"/>
        </w:rPr>
        <w:t>metros, encerran</w:t>
      </w:r>
      <w:r w:rsidRPr="00F107E4">
        <w:rPr>
          <w:rFonts w:ascii="Arial" w:hAnsi="Arial" w:cs="Arial"/>
          <w:sz w:val="20"/>
          <w:szCs w:val="20"/>
        </w:rPr>
        <w:t>do uma área de 328</w:t>
      </w:r>
      <w:r>
        <w:rPr>
          <w:rFonts w:ascii="Arial" w:hAnsi="Arial" w:cs="Arial"/>
          <w:sz w:val="20"/>
          <w:szCs w:val="20"/>
        </w:rPr>
        <w:t>,</w:t>
      </w:r>
      <w:r w:rsidRPr="00F107E4">
        <w:rPr>
          <w:rFonts w:ascii="Arial" w:hAnsi="Arial" w:cs="Arial"/>
          <w:sz w:val="20"/>
          <w:szCs w:val="20"/>
        </w:rPr>
        <w:t>18 m</w:t>
      </w:r>
      <w:r>
        <w:rPr>
          <w:rFonts w:ascii="Arial" w:hAnsi="Arial" w:cs="Arial"/>
          <w:sz w:val="20"/>
          <w:szCs w:val="20"/>
        </w:rPr>
        <w:t>etros quadrados, que consta per</w:t>
      </w:r>
      <w:r w:rsidRPr="00F107E4">
        <w:rPr>
          <w:rFonts w:ascii="Arial" w:hAnsi="Arial" w:cs="Arial"/>
          <w:sz w:val="20"/>
          <w:szCs w:val="20"/>
        </w:rPr>
        <w:t>tencer à Congregação</w:t>
      </w:r>
      <w:r>
        <w:rPr>
          <w:rFonts w:ascii="Arial" w:hAnsi="Arial" w:cs="Arial"/>
          <w:sz w:val="20"/>
          <w:szCs w:val="20"/>
        </w:rPr>
        <w:t xml:space="preserve"> </w:t>
      </w:r>
      <w:r w:rsidRPr="00F107E4">
        <w:rPr>
          <w:rFonts w:ascii="Arial" w:hAnsi="Arial" w:cs="Arial"/>
          <w:sz w:val="20"/>
          <w:szCs w:val="20"/>
        </w:rPr>
        <w:t>Assembleia</w:t>
      </w:r>
      <w:r>
        <w:rPr>
          <w:rFonts w:ascii="Arial" w:hAnsi="Arial" w:cs="Arial"/>
          <w:sz w:val="20"/>
          <w:szCs w:val="20"/>
        </w:rPr>
        <w:t xml:space="preserve"> </w:t>
      </w:r>
      <w:r w:rsidRPr="00F107E4">
        <w:rPr>
          <w:rFonts w:ascii="Arial" w:hAnsi="Arial" w:cs="Arial"/>
          <w:sz w:val="20"/>
          <w:szCs w:val="20"/>
        </w:rPr>
        <w:t>de Deus.</w:t>
      </w:r>
      <w:r w:rsidRPr="00F107E4">
        <w:rPr>
          <w:rFonts w:ascii="Arial" w:hAnsi="Arial" w:cs="Arial"/>
          <w:sz w:val="20"/>
          <w:szCs w:val="20"/>
        </w:rPr>
        <w:tab/>
      </w:r>
    </w:p>
    <w:p w:rsidR="005728F1" w:rsidRDefault="005728F1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8F1" w:rsidRDefault="005728F1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28F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desapropriação de que trata o artigo anterior é declarada de natureza urgente, para os efeitos do artigo 15, do Decreto-Lei nº 3.365, de 21 de junho de 1941, alterado pela Lei nº 2</w:t>
      </w:r>
      <w:r w:rsidR="00FA4804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786, de 21 de maio de 1956.</w:t>
      </w:r>
    </w:p>
    <w:p w:rsidR="005728F1" w:rsidRDefault="005728F1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8F1" w:rsidRDefault="005728F1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28F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deste Decreto, correrão à conta de crédito especial, previsto na Lei nº 889, de 29 de novembro de 1974.</w:t>
      </w:r>
    </w:p>
    <w:p w:rsidR="005728F1" w:rsidRDefault="005728F1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8F1" w:rsidRDefault="005728F1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28F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 </w:t>
      </w:r>
    </w:p>
    <w:p w:rsidR="005728F1" w:rsidRDefault="005728F1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07E4" w:rsidRPr="00243406" w:rsidRDefault="00F107E4" w:rsidP="00243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3406">
        <w:rPr>
          <w:rFonts w:ascii="Arial" w:hAnsi="Arial" w:cs="Arial"/>
          <w:sz w:val="20"/>
          <w:szCs w:val="20"/>
        </w:rPr>
        <w:t xml:space="preserve">Prefeitura do Município de Ferraz de Vasconcelos, em </w:t>
      </w:r>
      <w:r w:rsidR="005728F1">
        <w:rPr>
          <w:rFonts w:ascii="Arial" w:hAnsi="Arial" w:cs="Arial"/>
          <w:sz w:val="20"/>
          <w:szCs w:val="20"/>
        </w:rPr>
        <w:t>04</w:t>
      </w:r>
      <w:r w:rsidRPr="00243406">
        <w:rPr>
          <w:rFonts w:ascii="Arial" w:hAnsi="Arial" w:cs="Arial"/>
          <w:sz w:val="20"/>
          <w:szCs w:val="20"/>
        </w:rPr>
        <w:t xml:space="preserve"> de dezembro de 197</w:t>
      </w:r>
      <w:r w:rsidR="005728F1">
        <w:rPr>
          <w:rFonts w:ascii="Arial" w:hAnsi="Arial" w:cs="Arial"/>
          <w:sz w:val="20"/>
          <w:szCs w:val="20"/>
        </w:rPr>
        <w:t>4</w:t>
      </w:r>
      <w:r w:rsidRPr="00243406">
        <w:rPr>
          <w:rFonts w:ascii="Arial" w:hAnsi="Arial" w:cs="Arial"/>
          <w:sz w:val="20"/>
          <w:szCs w:val="20"/>
        </w:rPr>
        <w:t>.</w:t>
      </w: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43406">
        <w:rPr>
          <w:rFonts w:ascii="Arial" w:hAnsi="Arial" w:cs="Arial"/>
          <w:sz w:val="20"/>
          <w:szCs w:val="20"/>
        </w:rPr>
        <w:t>MAKOTO IGUCHI</w:t>
      </w:r>
    </w:p>
    <w:p w:rsidR="00243406" w:rsidRPr="00243406" w:rsidRDefault="00243406" w:rsidP="002434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43406">
        <w:rPr>
          <w:rFonts w:ascii="Arial" w:hAnsi="Arial" w:cs="Arial"/>
          <w:sz w:val="20"/>
          <w:szCs w:val="20"/>
        </w:rPr>
        <w:t>Prefeito Municipal</w:t>
      </w: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3406">
        <w:rPr>
          <w:rFonts w:ascii="Arial" w:hAnsi="Arial" w:cs="Arial"/>
          <w:sz w:val="20"/>
          <w:szCs w:val="20"/>
        </w:rPr>
        <w:tab/>
      </w: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3406">
        <w:rPr>
          <w:rFonts w:ascii="Arial" w:hAnsi="Arial" w:cs="Arial"/>
          <w:sz w:val="20"/>
          <w:szCs w:val="20"/>
        </w:rPr>
        <w:t>Registrado no Departamento de Administração-Divisão de Serviços Gerais e publicado na Portaria Municipal, na mesma data.</w:t>
      </w: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43406">
        <w:rPr>
          <w:rFonts w:ascii="Arial" w:hAnsi="Arial" w:cs="Arial"/>
          <w:sz w:val="20"/>
          <w:szCs w:val="20"/>
        </w:rPr>
        <w:t>PAULO SANTASOFIA</w:t>
      </w:r>
    </w:p>
    <w:p w:rsidR="00243406" w:rsidRPr="00243406" w:rsidRDefault="00243406" w:rsidP="002434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43406">
        <w:rPr>
          <w:rFonts w:ascii="Arial" w:hAnsi="Arial" w:cs="Arial"/>
          <w:sz w:val="20"/>
          <w:szCs w:val="20"/>
        </w:rPr>
        <w:t>Diretor do Departamento da Administração</w:t>
      </w: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243406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243406" w:rsidRPr="00243406" w:rsidRDefault="00243406" w:rsidP="002434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243406" w:rsidRDefault="009243B3" w:rsidP="00243406">
      <w:pPr>
        <w:spacing w:after="0" w:line="240" w:lineRule="auto"/>
        <w:jc w:val="both"/>
      </w:pPr>
    </w:p>
    <w:sectPr w:rsidR="009243B3" w:rsidRPr="00243406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29" w:rsidRDefault="00712F29" w:rsidP="009243B3">
      <w:pPr>
        <w:spacing w:after="0" w:line="240" w:lineRule="auto"/>
      </w:pPr>
      <w:r>
        <w:separator/>
      </w:r>
    </w:p>
  </w:endnote>
  <w:endnote w:type="continuationSeparator" w:id="0">
    <w:p w:rsidR="00712F29" w:rsidRDefault="00712F2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29" w:rsidRDefault="00712F29" w:rsidP="009243B3">
      <w:pPr>
        <w:spacing w:after="0" w:line="240" w:lineRule="auto"/>
      </w:pPr>
      <w:r>
        <w:separator/>
      </w:r>
    </w:p>
  </w:footnote>
  <w:footnote w:type="continuationSeparator" w:id="0">
    <w:p w:rsidR="00712F29" w:rsidRDefault="00712F2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E5A"/>
    <w:rsid w:val="00001850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5EA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61CE"/>
    <w:rsid w:val="001672D4"/>
    <w:rsid w:val="00177581"/>
    <w:rsid w:val="0018002E"/>
    <w:rsid w:val="001873ED"/>
    <w:rsid w:val="001907D0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250E"/>
    <w:rsid w:val="00237223"/>
    <w:rsid w:val="002404CE"/>
    <w:rsid w:val="002416E2"/>
    <w:rsid w:val="00243406"/>
    <w:rsid w:val="00243F92"/>
    <w:rsid w:val="002449DC"/>
    <w:rsid w:val="0025319F"/>
    <w:rsid w:val="00256B29"/>
    <w:rsid w:val="002579C7"/>
    <w:rsid w:val="00264201"/>
    <w:rsid w:val="002703C7"/>
    <w:rsid w:val="00271B23"/>
    <w:rsid w:val="00272086"/>
    <w:rsid w:val="00272570"/>
    <w:rsid w:val="002803B7"/>
    <w:rsid w:val="00281045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403B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728F1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E83"/>
    <w:rsid w:val="005F4F24"/>
    <w:rsid w:val="005F58DF"/>
    <w:rsid w:val="00602DE6"/>
    <w:rsid w:val="0060669D"/>
    <w:rsid w:val="00616B76"/>
    <w:rsid w:val="00625C12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D09FE"/>
    <w:rsid w:val="006E7EAC"/>
    <w:rsid w:val="006F1006"/>
    <w:rsid w:val="006F235B"/>
    <w:rsid w:val="006F35FA"/>
    <w:rsid w:val="006F617A"/>
    <w:rsid w:val="006F6512"/>
    <w:rsid w:val="0070139D"/>
    <w:rsid w:val="00702F3E"/>
    <w:rsid w:val="00706EBF"/>
    <w:rsid w:val="00710446"/>
    <w:rsid w:val="007108B1"/>
    <w:rsid w:val="00712F29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47B00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3D51"/>
    <w:rsid w:val="00856F76"/>
    <w:rsid w:val="00857EB8"/>
    <w:rsid w:val="008600D8"/>
    <w:rsid w:val="0086014F"/>
    <w:rsid w:val="0086590B"/>
    <w:rsid w:val="00867FE1"/>
    <w:rsid w:val="0087009D"/>
    <w:rsid w:val="0087184E"/>
    <w:rsid w:val="00873E96"/>
    <w:rsid w:val="00881265"/>
    <w:rsid w:val="0088196F"/>
    <w:rsid w:val="008830E6"/>
    <w:rsid w:val="0089250A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67B6"/>
    <w:rsid w:val="008F32D5"/>
    <w:rsid w:val="008F5847"/>
    <w:rsid w:val="008F58C3"/>
    <w:rsid w:val="008F6D07"/>
    <w:rsid w:val="008F6F0E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868C0"/>
    <w:rsid w:val="009A1A4F"/>
    <w:rsid w:val="009A252E"/>
    <w:rsid w:val="009A6AB3"/>
    <w:rsid w:val="009A7E9E"/>
    <w:rsid w:val="009B402F"/>
    <w:rsid w:val="009C47BA"/>
    <w:rsid w:val="009C70F2"/>
    <w:rsid w:val="009D1D53"/>
    <w:rsid w:val="009E0C13"/>
    <w:rsid w:val="009E3AF0"/>
    <w:rsid w:val="009E3E49"/>
    <w:rsid w:val="009F0C7C"/>
    <w:rsid w:val="009F1E7E"/>
    <w:rsid w:val="009F3735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A66F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459"/>
    <w:rsid w:val="00B92AD4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CF617F"/>
    <w:rsid w:val="00D00848"/>
    <w:rsid w:val="00D048D8"/>
    <w:rsid w:val="00D05D96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67561"/>
    <w:rsid w:val="00D8540F"/>
    <w:rsid w:val="00D85B0F"/>
    <w:rsid w:val="00D920E5"/>
    <w:rsid w:val="00DA04FA"/>
    <w:rsid w:val="00DA4CD0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3102"/>
    <w:rsid w:val="00E20CCE"/>
    <w:rsid w:val="00E2633B"/>
    <w:rsid w:val="00E30890"/>
    <w:rsid w:val="00E327A3"/>
    <w:rsid w:val="00E32807"/>
    <w:rsid w:val="00E3438C"/>
    <w:rsid w:val="00E35B62"/>
    <w:rsid w:val="00E551DD"/>
    <w:rsid w:val="00E61CB4"/>
    <w:rsid w:val="00E6481A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2E7"/>
    <w:rsid w:val="00EB6863"/>
    <w:rsid w:val="00EB7F65"/>
    <w:rsid w:val="00EC31C5"/>
    <w:rsid w:val="00EC38D1"/>
    <w:rsid w:val="00EC3ACB"/>
    <w:rsid w:val="00ED26BE"/>
    <w:rsid w:val="00EE322B"/>
    <w:rsid w:val="00EF104F"/>
    <w:rsid w:val="00EF2955"/>
    <w:rsid w:val="00EF6945"/>
    <w:rsid w:val="00F056AD"/>
    <w:rsid w:val="00F06A6F"/>
    <w:rsid w:val="00F100D2"/>
    <w:rsid w:val="00F107E4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4804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15194FD0"/>
  <w15:docId w15:val="{FCF493C0-B730-4132-A88E-50DCDD9A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2434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434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2019-07-30T20:46:00Z</dcterms:created>
  <dcterms:modified xsi:type="dcterms:W3CDTF">2019-07-31T12:35:00Z</dcterms:modified>
</cp:coreProperties>
</file>