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F18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8025B">
        <w:rPr>
          <w:rFonts w:ascii="Arial" w:hAnsi="Arial" w:cs="Arial"/>
          <w:b/>
          <w:sz w:val="20"/>
          <w:szCs w:val="20"/>
        </w:rPr>
        <w:t>6</w:t>
      </w:r>
      <w:r w:rsidR="00FF18C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2B4C">
        <w:rPr>
          <w:rFonts w:ascii="Arial" w:hAnsi="Arial" w:cs="Arial"/>
          <w:b/>
          <w:sz w:val="20"/>
          <w:szCs w:val="20"/>
        </w:rPr>
        <w:t>1º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F52B4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FF18C9" w:rsidP="00D61E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pelo artigo 4ºB da Lei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278D9" w:rsidP="00FF18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E02" w:rsidRDefault="009243B3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>Fica aberto na Diretoria de Finanças, um crédito adicional suplementar de Cr$ 303.313,34 (trezentos e três mil, trezentos e três cruzeiros e trinta e quatro centavos) para suplementação da seguinte dotação do orçamento vigente, a saber:</w:t>
      </w:r>
    </w:p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99"/>
        <w:gridCol w:w="1318"/>
      </w:tblGrid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6C6151" w:rsidP="006C615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6C6151" w:rsidP="006C615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6C6151" w:rsidP="006C615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F18C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Pr="00F71C9C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70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12.584,00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16.000,00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22.000,00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39.000,00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11.000,00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89.000,00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20.000,00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–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20.475,20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SAÚDE </w:t>
            </w:r>
            <w:r w:rsidR="00A27094">
              <w:rPr>
                <w:rFonts w:ascii="Arial" w:hAnsi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27094">
              <w:rPr>
                <w:rFonts w:ascii="Arial" w:hAnsi="Arial"/>
                <w:sz w:val="20"/>
                <w:szCs w:val="20"/>
              </w:rPr>
              <w:t>ASSISTÊNCIA MÉDICO 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A270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10.645,81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A27094" w:rsidP="00A2709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33.000,00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A270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4.319,29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A270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16.632,79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A270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13.949,31</w:t>
            </w: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70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303.313,34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2FA0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vigente, na mesma importância:</w:t>
      </w:r>
    </w:p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43"/>
        <w:gridCol w:w="1318"/>
      </w:tblGrid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6C6151" w:rsidP="006C615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6C6151" w:rsidP="006C615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6C6151" w:rsidP="006C615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C68E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Pr="00F71C9C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72FA0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683,88</w:t>
            </w: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3.2.3.1.82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5.859,43</w:t>
            </w: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1.264,58</w:t>
            </w: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257.855,12</w:t>
            </w: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186,12</w:t>
            </w: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9.913,41</w:t>
            </w: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CC68E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DEPTO.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14.923,16</w:t>
            </w: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2.823,13</w:t>
            </w: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58,53</w:t>
            </w: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68E9" w:rsidRDefault="00CC68E9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68E9" w:rsidRDefault="00CC68E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303.313,34</w:t>
            </w:r>
          </w:p>
        </w:tc>
      </w:tr>
    </w:tbl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revogadas</w:t>
      </w:r>
      <w:r w:rsidR="009278D9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5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2B4C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F52B4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F52B4C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60" w:rsidRDefault="00A41860" w:rsidP="009243B3">
      <w:pPr>
        <w:spacing w:after="0" w:line="240" w:lineRule="auto"/>
      </w:pPr>
      <w:r>
        <w:separator/>
      </w:r>
    </w:p>
  </w:endnote>
  <w:endnote w:type="continuationSeparator" w:id="0">
    <w:p w:rsidR="00A41860" w:rsidRDefault="00A418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60" w:rsidRDefault="00A41860" w:rsidP="009243B3">
      <w:pPr>
        <w:spacing w:after="0" w:line="240" w:lineRule="auto"/>
      </w:pPr>
      <w:r>
        <w:separator/>
      </w:r>
    </w:p>
  </w:footnote>
  <w:footnote w:type="continuationSeparator" w:id="0">
    <w:p w:rsidR="00A41860" w:rsidRDefault="00A418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6151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27094"/>
    <w:rsid w:val="00A30392"/>
    <w:rsid w:val="00A32432"/>
    <w:rsid w:val="00A350DE"/>
    <w:rsid w:val="00A36224"/>
    <w:rsid w:val="00A36D42"/>
    <w:rsid w:val="00A40391"/>
    <w:rsid w:val="00A41860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5:docId w15:val="{DE1011F9-22AD-4DAA-862D-849F7482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2019-03-16T21:53:00Z</dcterms:created>
  <dcterms:modified xsi:type="dcterms:W3CDTF">2019-05-17T16:57:00Z</dcterms:modified>
</cp:coreProperties>
</file>