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F69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B5872">
        <w:rPr>
          <w:rFonts w:ascii="Arial" w:hAnsi="Arial" w:cs="Arial"/>
          <w:b/>
          <w:sz w:val="20"/>
          <w:szCs w:val="20"/>
        </w:rPr>
        <w:t>7</w:t>
      </w:r>
      <w:r w:rsidR="009F697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2C06">
        <w:rPr>
          <w:rFonts w:ascii="Arial" w:hAnsi="Arial" w:cs="Arial"/>
          <w:b/>
          <w:sz w:val="20"/>
          <w:szCs w:val="20"/>
        </w:rPr>
        <w:t>21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127A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F697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 por três dias.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F6970" w:rsidP="009F6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9F69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F6970">
        <w:rPr>
          <w:rFonts w:ascii="Arial" w:hAnsi="Arial" w:cs="Arial"/>
          <w:sz w:val="20"/>
          <w:szCs w:val="20"/>
        </w:rPr>
        <w:t xml:space="preserve">declarado LUTO OFICIAL por três dias, em virtude do falecimento do Exmo. Sr. TAKUMI KOIKE, Prefeito Municipal de </w:t>
      </w:r>
      <w:proofErr w:type="spellStart"/>
      <w:r w:rsidR="009F6970">
        <w:rPr>
          <w:rFonts w:ascii="Arial" w:hAnsi="Arial" w:cs="Arial"/>
          <w:sz w:val="20"/>
          <w:szCs w:val="20"/>
        </w:rPr>
        <w:t>Iijima</w:t>
      </w:r>
      <w:proofErr w:type="spellEnd"/>
      <w:r w:rsidR="009F697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9F6970">
        <w:rPr>
          <w:rFonts w:ascii="Arial" w:hAnsi="Arial" w:cs="Arial"/>
          <w:sz w:val="20"/>
          <w:szCs w:val="20"/>
        </w:rPr>
        <w:t>Nagano</w:t>
      </w:r>
      <w:proofErr w:type="spellEnd"/>
      <w:r w:rsidR="009F6970">
        <w:rPr>
          <w:rFonts w:ascii="Arial" w:hAnsi="Arial" w:cs="Arial"/>
          <w:sz w:val="20"/>
          <w:szCs w:val="20"/>
        </w:rPr>
        <w:t xml:space="preserve">, Japão, cidade declarada e considerada </w:t>
      </w:r>
      <w:proofErr w:type="spellStart"/>
      <w:r w:rsidR="009F6970">
        <w:rPr>
          <w:rFonts w:ascii="Arial" w:hAnsi="Arial" w:cs="Arial"/>
          <w:sz w:val="20"/>
          <w:szCs w:val="20"/>
        </w:rPr>
        <w:t>co-irmã</w:t>
      </w:r>
      <w:proofErr w:type="spellEnd"/>
      <w:r w:rsidR="009F6970">
        <w:rPr>
          <w:rFonts w:ascii="Arial" w:hAnsi="Arial" w:cs="Arial"/>
          <w:sz w:val="20"/>
          <w:szCs w:val="20"/>
        </w:rPr>
        <w:t xml:space="preserve"> de Ferraz de Vasconcelos.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9F69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F6970">
        <w:rPr>
          <w:rFonts w:ascii="Arial" w:hAnsi="Arial" w:cs="Arial"/>
          <w:sz w:val="20"/>
          <w:szCs w:val="20"/>
        </w:rPr>
        <w:t xml:space="preserve">Todas as Repartições Públicas deste município deverão hastear a Bandeira Nacional a meio-pau, devendo o comércio funcionar com as portas </w:t>
      </w:r>
      <w:proofErr w:type="spellStart"/>
      <w:r w:rsidR="009F6970">
        <w:rPr>
          <w:rFonts w:ascii="Arial" w:hAnsi="Arial" w:cs="Arial"/>
          <w:sz w:val="20"/>
          <w:szCs w:val="20"/>
        </w:rPr>
        <w:t>semi-cerradas</w:t>
      </w:r>
      <w:proofErr w:type="spellEnd"/>
      <w:r w:rsidR="009F6970">
        <w:rPr>
          <w:rFonts w:ascii="Arial" w:hAnsi="Arial" w:cs="Arial"/>
          <w:sz w:val="20"/>
          <w:szCs w:val="20"/>
        </w:rPr>
        <w:t>, numa homenagem póstuma ao ilustre Homem Público.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718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71813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71813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60495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89" w:rsidRDefault="00575E89" w:rsidP="009243B3">
      <w:pPr>
        <w:spacing w:after="0" w:line="240" w:lineRule="auto"/>
      </w:pPr>
      <w:r>
        <w:separator/>
      </w:r>
    </w:p>
  </w:endnote>
  <w:endnote w:type="continuationSeparator" w:id="0">
    <w:p w:rsidR="00575E89" w:rsidRDefault="00575E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89" w:rsidRDefault="00575E89" w:rsidP="009243B3">
      <w:pPr>
        <w:spacing w:after="0" w:line="240" w:lineRule="auto"/>
      </w:pPr>
      <w:r>
        <w:separator/>
      </w:r>
    </w:p>
  </w:footnote>
  <w:footnote w:type="continuationSeparator" w:id="0">
    <w:p w:rsidR="00575E89" w:rsidRDefault="00575E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495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75E89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56B48F5"/>
  <w15:docId w15:val="{50C680E8-A0F0-4F9F-BBB0-DA89F6FD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2019-03-16T23:27:00Z</dcterms:created>
  <dcterms:modified xsi:type="dcterms:W3CDTF">2019-05-17T17:45:00Z</dcterms:modified>
</cp:coreProperties>
</file>