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</w:t>
      </w:r>
      <w:r w:rsidR="0088040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65E1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265E1">
        <w:rPr>
          <w:rFonts w:ascii="Arial" w:hAnsi="Arial" w:cs="Arial"/>
          <w:b/>
          <w:sz w:val="20"/>
          <w:szCs w:val="20"/>
        </w:rPr>
        <w:t>MARÇ</w:t>
      </w:r>
      <w:r w:rsidR="009D1EF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8040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gratificação à funcionário.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0770">
        <w:rPr>
          <w:rFonts w:ascii="Arial" w:hAnsi="Arial" w:cs="Arial"/>
          <w:sz w:val="20"/>
          <w:szCs w:val="20"/>
        </w:rPr>
        <w:t xml:space="preserve">Fica </w:t>
      </w:r>
      <w:r w:rsidR="00880400">
        <w:rPr>
          <w:rFonts w:ascii="Arial" w:hAnsi="Arial" w:cs="Arial"/>
          <w:sz w:val="20"/>
          <w:szCs w:val="20"/>
        </w:rPr>
        <w:t xml:space="preserve">concedido ao funcionário YASUAKI AOKI, no cargo de Diretor do Departamento de Obras, Padrão “Q” lotado no Departamento de Obras, a gratificação do Nível </w:t>
      </w:r>
      <w:r w:rsidR="00704A11">
        <w:rPr>
          <w:rFonts w:ascii="Arial" w:hAnsi="Arial" w:cs="Arial"/>
          <w:sz w:val="20"/>
          <w:szCs w:val="20"/>
        </w:rPr>
        <w:t>Universitário, na</w:t>
      </w:r>
      <w:r w:rsidR="00880400">
        <w:rPr>
          <w:rFonts w:ascii="Arial" w:hAnsi="Arial" w:cs="Arial"/>
          <w:sz w:val="20"/>
          <w:szCs w:val="20"/>
        </w:rPr>
        <w:t xml:space="preserve"> base de 25% (vinte e cinco por cento) sobre os seus vencimentos, de conformidade com a Lei n° 741/69.</w:t>
      </w:r>
    </w:p>
    <w:p w:rsidR="00880400" w:rsidRDefault="00880400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0400" w:rsidRDefault="00880400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040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gratificação do Nível Universitário de que trata este artigo, incorpora-se ao vencimento para todos os efeitos legais.</w:t>
      </w:r>
    </w:p>
    <w:p w:rsidR="00F265E1" w:rsidRDefault="00F265E1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367A" w:rsidRDefault="00CE367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367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da execução deste decreto correrão por conta de verbas próprias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CE367A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880400">
        <w:rPr>
          <w:rFonts w:ascii="Arial" w:hAnsi="Arial" w:cs="Arial"/>
          <w:sz w:val="20"/>
          <w:szCs w:val="20"/>
        </w:rPr>
        <w:t>retroagindo os seus efeitos a partir do 1° de janeiro de 1977.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CE367A">
        <w:rPr>
          <w:rFonts w:ascii="Arial" w:hAnsi="Arial" w:cs="Arial"/>
          <w:sz w:val="20"/>
          <w:szCs w:val="20"/>
        </w:rPr>
        <w:t>31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E367A">
        <w:rPr>
          <w:rFonts w:ascii="Arial" w:hAnsi="Arial" w:cs="Arial"/>
          <w:sz w:val="20"/>
          <w:szCs w:val="20"/>
        </w:rPr>
        <w:t>março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704A1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32" w:rsidRDefault="00900732" w:rsidP="009243B3">
      <w:pPr>
        <w:spacing w:after="0" w:line="240" w:lineRule="auto"/>
      </w:pPr>
      <w:r>
        <w:separator/>
      </w:r>
    </w:p>
  </w:endnote>
  <w:endnote w:type="continuationSeparator" w:id="0">
    <w:p w:rsidR="00900732" w:rsidRDefault="009007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32" w:rsidRDefault="00900732" w:rsidP="009243B3">
      <w:pPr>
        <w:spacing w:after="0" w:line="240" w:lineRule="auto"/>
      </w:pPr>
      <w:r>
        <w:separator/>
      </w:r>
    </w:p>
  </w:footnote>
  <w:footnote w:type="continuationSeparator" w:id="0">
    <w:p w:rsidR="00900732" w:rsidRDefault="009007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04A11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3E0F"/>
    <w:rsid w:val="008B0B03"/>
    <w:rsid w:val="008C4697"/>
    <w:rsid w:val="008E3AE0"/>
    <w:rsid w:val="008E67C9"/>
    <w:rsid w:val="008F28C2"/>
    <w:rsid w:val="0090073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D373D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BFA0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1F1C-768E-4E49-9D84-EE038FBD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2019-03-14T14:40:00Z</dcterms:created>
  <dcterms:modified xsi:type="dcterms:W3CDTF">2019-05-20T13:25:00Z</dcterms:modified>
</cp:coreProperties>
</file>