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595CC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CC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CC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95CC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Plantão de Farmácias nos Domingos e Feriados.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5CC4">
        <w:rPr>
          <w:rFonts w:ascii="Arial" w:hAnsi="Arial" w:cs="Arial"/>
          <w:sz w:val="20"/>
          <w:szCs w:val="20"/>
        </w:rPr>
        <w:t>Ficam as farmácias estabelecidas no Município, obrigadas, nos termos do item II, Parágrafo único, do artigo I, e parágrafos 1° e 2° do artigo 2°, da Lei n° 783, de 24 de março de 1971, com nova redação dada pela Lei n° 786, de 3 de junho de 1971, a obedecerem no horário de plantão de farmácias, nos domingos e feriados, o mesmo horário fixado para os dias úteis, ou seja, abertura às 8:00 horas e fechamento as 22:00 horas.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As farmácias quando fechadas, poderão, em caso de urgência, atender ao público a qualquer hora do dia ou da noite.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Quando fechadas as farmácias deverão afixar à porta uma placa com indicação dos estabelecimentos análogos que estiverem de plantão, obedecida a escala de plantão organizada pela Prefeitura Municipal.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escala de plantão de que trata o § 2° do artigo anterior deste decreto, será organizada anualmente antes do encerramento de cada exercício para vigorar no exercício seguinte de cada ano.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escala de plantão a vigorar no presente exercício, é a constante deste Decreto.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As infrações resultantes do não cumprimento da escala de plantão de que trata este decreto, serão punidas com a multa correspondente ao valor de 1 (um) a 3 (três) salários mínimos vigentes na região, artigo 3°</w:t>
      </w:r>
      <w:r w:rsidR="00EE53B8">
        <w:rPr>
          <w:rFonts w:ascii="Arial" w:hAnsi="Arial" w:cs="Arial"/>
          <w:sz w:val="20"/>
          <w:szCs w:val="20"/>
        </w:rPr>
        <w:t xml:space="preserve"> da Lei n° 783/71</w:t>
      </w:r>
      <w:bookmarkStart w:id="0" w:name="_GoBack"/>
      <w:bookmarkEnd w:id="0"/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EE53B8">
        <w:rPr>
          <w:rFonts w:ascii="Arial" w:hAnsi="Arial" w:cs="Arial"/>
          <w:b/>
          <w:sz w:val="20"/>
          <w:szCs w:val="20"/>
        </w:rPr>
        <w:t>5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EE53B8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E53B8">
        <w:rPr>
          <w:rFonts w:ascii="Arial" w:hAnsi="Arial" w:cs="Arial"/>
          <w:sz w:val="20"/>
          <w:szCs w:val="20"/>
        </w:rPr>
        <w:t>abril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588" w:rsidRDefault="007A4588" w:rsidP="009243B3">
      <w:pPr>
        <w:spacing w:after="0" w:line="240" w:lineRule="auto"/>
      </w:pPr>
      <w:r>
        <w:separator/>
      </w:r>
    </w:p>
  </w:endnote>
  <w:endnote w:type="continuationSeparator" w:id="0">
    <w:p w:rsidR="007A4588" w:rsidRDefault="007A45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588" w:rsidRDefault="007A4588" w:rsidP="009243B3">
      <w:pPr>
        <w:spacing w:after="0" w:line="240" w:lineRule="auto"/>
      </w:pPr>
      <w:r>
        <w:separator/>
      </w:r>
    </w:p>
  </w:footnote>
  <w:footnote w:type="continuationSeparator" w:id="0">
    <w:p w:rsidR="007A4588" w:rsidRDefault="007A45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A4588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D9444B"/>
    <w:rsid w:val="00E26690"/>
    <w:rsid w:val="00E520AE"/>
    <w:rsid w:val="00E557FC"/>
    <w:rsid w:val="00E87700"/>
    <w:rsid w:val="00EA651B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036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648F-6F38-4C72-A951-9C7B2691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2019-03-14T14:46:00Z</dcterms:created>
  <dcterms:modified xsi:type="dcterms:W3CDTF">2019-03-14T14:53:00Z</dcterms:modified>
</cp:coreProperties>
</file>