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F50A6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A64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0C71">
        <w:rPr>
          <w:rFonts w:ascii="Arial" w:hAnsi="Arial" w:cs="Arial"/>
          <w:b/>
          <w:sz w:val="20"/>
          <w:szCs w:val="20"/>
        </w:rPr>
        <w:t>JU</w:t>
      </w:r>
      <w:r w:rsidR="001E2A00">
        <w:rPr>
          <w:rFonts w:ascii="Arial" w:hAnsi="Arial" w:cs="Arial"/>
          <w:b/>
          <w:sz w:val="20"/>
          <w:szCs w:val="20"/>
        </w:rPr>
        <w:t>L</w:t>
      </w:r>
      <w:r w:rsidR="001E0C7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50A6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tarifas para os serviços de Táxis no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F50A64">
        <w:rPr>
          <w:rFonts w:ascii="Arial" w:hAnsi="Arial" w:cs="Arial"/>
          <w:b/>
          <w:sz w:val="20"/>
          <w:szCs w:val="20"/>
        </w:rPr>
        <w:t>USANDO DAS ATRIBUIÇÕES QUE LHE SÃO CONFERIDAS POR LEI, NA FORMA DO ARTIGO 69, DO DECRETO-LEI COMPLEMENTAR N° 9, DE 31.12.69, E CONSIDERANDO O QUE CONSTA DO PROCESSO N° 1.667/77-PG,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5247">
        <w:rPr>
          <w:rFonts w:ascii="Arial" w:hAnsi="Arial" w:cs="Arial"/>
          <w:sz w:val="20"/>
          <w:szCs w:val="20"/>
        </w:rPr>
        <w:t xml:space="preserve">Fica </w:t>
      </w:r>
      <w:r w:rsidR="00F50A64">
        <w:rPr>
          <w:rFonts w:ascii="Arial" w:hAnsi="Arial" w:cs="Arial"/>
          <w:sz w:val="20"/>
          <w:szCs w:val="20"/>
        </w:rPr>
        <w:t>aprovada a nova tabela de preços de tarifas para os serviços de transporte de passageiros por Táxi no Município.</w:t>
      </w:r>
    </w:p>
    <w:p w:rsidR="00F50A64" w:rsidRDefault="00F50A6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F50A6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47D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presente tabela constante deste artigo, fica fazendo parte integrante deste Decreto.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50A64">
        <w:rPr>
          <w:rFonts w:ascii="Arial" w:hAnsi="Arial" w:cs="Arial"/>
          <w:sz w:val="20"/>
          <w:szCs w:val="20"/>
        </w:rPr>
        <w:t>Os novos preços de tarifas de que trata o artigo anterior, entrará em vigor a zero hora do dia 10 de agosto de 1977.</w:t>
      </w:r>
    </w:p>
    <w:p w:rsidR="00F50A64" w:rsidRDefault="00F50A6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F50A6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47D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permissionários submeterão a nova tabela de preços à autenticação do Departamento de Administração para após colocada no interior dos veículos em lugar visível para conhecimento e fiscalização dos usuários.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F50A64">
        <w:rPr>
          <w:rFonts w:ascii="Arial" w:hAnsi="Arial" w:cs="Arial"/>
          <w:b/>
          <w:sz w:val="20"/>
          <w:szCs w:val="20"/>
        </w:rPr>
        <w:t>4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F50A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1E2A00">
        <w:rPr>
          <w:rFonts w:ascii="Arial" w:hAnsi="Arial" w:cs="Arial"/>
          <w:sz w:val="20"/>
          <w:szCs w:val="20"/>
        </w:rPr>
        <w:t>15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1E0C71">
        <w:rPr>
          <w:rFonts w:ascii="Arial" w:hAnsi="Arial" w:cs="Arial"/>
          <w:sz w:val="20"/>
          <w:szCs w:val="20"/>
        </w:rPr>
        <w:t>ju</w:t>
      </w:r>
      <w:r w:rsidR="001E2A00">
        <w:rPr>
          <w:rFonts w:ascii="Arial" w:hAnsi="Arial" w:cs="Arial"/>
          <w:sz w:val="20"/>
          <w:szCs w:val="20"/>
        </w:rPr>
        <w:t>l</w:t>
      </w:r>
      <w:r w:rsidR="001E0C71">
        <w:rPr>
          <w:rFonts w:ascii="Arial" w:hAnsi="Arial" w:cs="Arial"/>
          <w:sz w:val="20"/>
          <w:szCs w:val="20"/>
        </w:rPr>
        <w:t>ho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4D79D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FD" w:rsidRDefault="00FA4CFD" w:rsidP="009243B3">
      <w:pPr>
        <w:spacing w:after="0" w:line="240" w:lineRule="auto"/>
      </w:pPr>
      <w:r>
        <w:separator/>
      </w:r>
    </w:p>
  </w:endnote>
  <w:endnote w:type="continuationSeparator" w:id="0">
    <w:p w:rsidR="00FA4CFD" w:rsidRDefault="00FA4C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FD" w:rsidRDefault="00FA4CFD" w:rsidP="009243B3">
      <w:pPr>
        <w:spacing w:after="0" w:line="240" w:lineRule="auto"/>
      </w:pPr>
      <w:r>
        <w:separator/>
      </w:r>
    </w:p>
  </w:footnote>
  <w:footnote w:type="continuationSeparator" w:id="0">
    <w:p w:rsidR="00FA4CFD" w:rsidRDefault="00FA4C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360A1"/>
    <w:rsid w:val="00061B78"/>
    <w:rsid w:val="000647DB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4D79DA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1175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A4CF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72F9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99E28-BA89-4243-A700-FF6B4806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2019-03-14T17:10:00Z</dcterms:created>
  <dcterms:modified xsi:type="dcterms:W3CDTF">2019-05-20T14:13:00Z</dcterms:modified>
</cp:coreProperties>
</file>