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D12AB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2AB8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E473FB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C6769E">
        <w:rPr>
          <w:rFonts w:ascii="Arial" w:hAnsi="Arial" w:cs="Arial"/>
          <w:b/>
          <w:sz w:val="20"/>
          <w:szCs w:val="20"/>
        </w:rPr>
        <w:t>ATRIBUIÇÕES QUE LHE SÃO CONFERIDAS POR LEI: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659" w:rsidRDefault="002D2B07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aberto no Departamento de Contabilidade e Orçamento um crédito adicional no valor de Cr$ </w:t>
      </w:r>
      <w:r w:rsidR="00D4555C">
        <w:rPr>
          <w:rFonts w:ascii="Arial" w:hAnsi="Arial" w:cs="Arial"/>
          <w:sz w:val="20"/>
          <w:szCs w:val="20"/>
        </w:rPr>
        <w:t>1</w:t>
      </w:r>
      <w:r w:rsidR="00D12AB8">
        <w:rPr>
          <w:rFonts w:ascii="Arial" w:hAnsi="Arial" w:cs="Arial"/>
          <w:sz w:val="20"/>
          <w:szCs w:val="20"/>
        </w:rPr>
        <w:t>.393.</w:t>
      </w:r>
      <w:r w:rsidR="00C6769E">
        <w:rPr>
          <w:rFonts w:ascii="Arial" w:hAnsi="Arial" w:cs="Arial"/>
          <w:sz w:val="20"/>
          <w:szCs w:val="20"/>
        </w:rPr>
        <w:t>000,00 (</w:t>
      </w:r>
      <w:r w:rsidR="006F1CEA">
        <w:rPr>
          <w:rFonts w:ascii="Arial" w:hAnsi="Arial" w:cs="Arial"/>
          <w:sz w:val="20"/>
          <w:szCs w:val="20"/>
        </w:rPr>
        <w:t>um milhão, trezentos e noventa e três mil</w:t>
      </w:r>
      <w:r w:rsidR="00C6769E">
        <w:rPr>
          <w:rFonts w:ascii="Arial" w:hAnsi="Arial" w:cs="Arial"/>
          <w:sz w:val="20"/>
          <w:szCs w:val="20"/>
        </w:rPr>
        <w:t xml:space="preserve"> cruzeiros) para suplementar a</w:t>
      </w:r>
      <w:r w:rsidR="006F1CEA">
        <w:rPr>
          <w:rFonts w:ascii="Arial" w:hAnsi="Arial" w:cs="Arial"/>
          <w:sz w:val="20"/>
          <w:szCs w:val="20"/>
        </w:rPr>
        <w:t>s</w:t>
      </w:r>
      <w:r w:rsidR="00C6769E">
        <w:rPr>
          <w:rFonts w:ascii="Arial" w:hAnsi="Arial" w:cs="Arial"/>
          <w:sz w:val="20"/>
          <w:szCs w:val="20"/>
        </w:rPr>
        <w:t xml:space="preserve"> seguinte</w:t>
      </w:r>
      <w:r w:rsidR="006F1CEA">
        <w:rPr>
          <w:rFonts w:ascii="Arial" w:hAnsi="Arial" w:cs="Arial"/>
          <w:sz w:val="20"/>
          <w:szCs w:val="20"/>
        </w:rPr>
        <w:t>s</w:t>
      </w:r>
      <w:r w:rsidR="00C6769E">
        <w:rPr>
          <w:rFonts w:ascii="Arial" w:hAnsi="Arial" w:cs="Arial"/>
          <w:sz w:val="20"/>
          <w:szCs w:val="20"/>
        </w:rPr>
        <w:t xml:space="preserve"> dotaç</w:t>
      </w:r>
      <w:r w:rsidR="006F1CEA">
        <w:rPr>
          <w:rFonts w:ascii="Arial" w:hAnsi="Arial" w:cs="Arial"/>
          <w:sz w:val="20"/>
          <w:szCs w:val="20"/>
        </w:rPr>
        <w:t>ões</w:t>
      </w:r>
      <w:r w:rsidR="00C6769E">
        <w:rPr>
          <w:rFonts w:ascii="Arial" w:hAnsi="Arial" w:cs="Arial"/>
          <w:sz w:val="20"/>
          <w:szCs w:val="20"/>
        </w:rPr>
        <w:t xml:space="preserve"> do orçamento vigente:</w:t>
      </w:r>
    </w:p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67"/>
        <w:gridCol w:w="1474"/>
      </w:tblGrid>
      <w:tr w:rsidR="006F1CEA" w:rsidTr="00C67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1C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1CE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F1C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– Vias Urbanas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10.58.575.1.015</w:t>
            </w:r>
          </w:p>
        </w:tc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6769E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6769E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491.000,00</w:t>
            </w: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10.58.575.1.013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Guias,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Galerias para águas pluviais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Limpeza Pública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538.000,00</w:t>
            </w:r>
          </w:p>
        </w:tc>
      </w:tr>
      <w:tr w:rsidR="006F1CEA" w:rsidTr="00C6769E">
        <w:trPr>
          <w:jc w:val="center"/>
        </w:trPr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F1CEA" w:rsidRDefault="006F1CEA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F1CEA" w:rsidRDefault="006F1CEA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</w:tbl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 xml:space="preserve">O </w:t>
      </w:r>
      <w:r w:rsidR="00C6769E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na mesma importância:</w:t>
      </w:r>
    </w:p>
    <w:p w:rsidR="00C6769E" w:rsidRDefault="00C6769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878"/>
        <w:gridCol w:w="1474"/>
      </w:tblGrid>
      <w:tr w:rsidR="00C6769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53734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1C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769E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1CE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455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769E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6769E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F1CEA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6769E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C6769E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08.46.228.1.006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Parques Infantis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3.1.1.1.01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0308.032.2.003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65A92" w:rsidTr="00B37677">
        <w:trPr>
          <w:jc w:val="center"/>
        </w:trPr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</w:tcPr>
          <w:p w:rsidR="00865A92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Tributos Mobiliários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obras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Vantagens Fixas 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6F1CEA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Vantagens Fixas 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10.60.328.1.008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16.88.534.2.012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4.1.1.1.00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16.88.534.1.013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Guias, Sarjetas e Galerias para Águas Pluviais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4.1.1.1.00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 Promoção Industrial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EA" w:rsidTr="00B37677">
        <w:trPr>
          <w:jc w:val="center"/>
        </w:trPr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03.62.346.1.008</w:t>
            </w:r>
          </w:p>
        </w:tc>
        <w:tc>
          <w:tcPr>
            <w:tcW w:w="0" w:type="auto"/>
          </w:tcPr>
          <w:p w:rsidR="006F1CEA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6F1CEA" w:rsidRDefault="006F1CEA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A92" w:rsidTr="00B37677">
        <w:trPr>
          <w:jc w:val="center"/>
        </w:trPr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65A92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65A92" w:rsidTr="00B37677">
        <w:trPr>
          <w:jc w:val="center"/>
        </w:trPr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5A92" w:rsidRDefault="00865A9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65A92" w:rsidRDefault="00865A9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</w:tbl>
    <w:p w:rsidR="001A5659" w:rsidRP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65A92">
        <w:rPr>
          <w:rFonts w:ascii="Arial" w:hAnsi="Arial" w:cs="Arial"/>
          <w:sz w:val="20"/>
          <w:szCs w:val="20"/>
        </w:rPr>
        <w:t>26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53734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42" w:rsidRDefault="00983842" w:rsidP="009243B3">
      <w:pPr>
        <w:spacing w:after="0" w:line="240" w:lineRule="auto"/>
      </w:pPr>
      <w:r>
        <w:separator/>
      </w:r>
    </w:p>
  </w:endnote>
  <w:endnote w:type="continuationSeparator" w:id="0">
    <w:p w:rsidR="00983842" w:rsidRDefault="009838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42" w:rsidRDefault="00983842" w:rsidP="009243B3">
      <w:pPr>
        <w:spacing w:after="0" w:line="240" w:lineRule="auto"/>
      </w:pPr>
      <w:r>
        <w:separator/>
      </w:r>
    </w:p>
  </w:footnote>
  <w:footnote w:type="continuationSeparator" w:id="0">
    <w:p w:rsidR="00983842" w:rsidRDefault="009838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A5659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346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83842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97B4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8319-F8CD-4777-937B-1E524A5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2019-03-15T15:17:00Z</dcterms:created>
  <dcterms:modified xsi:type="dcterms:W3CDTF">2019-05-20T20:35:00Z</dcterms:modified>
</cp:coreProperties>
</file>