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9E2291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4E50">
        <w:rPr>
          <w:rFonts w:ascii="Arial" w:hAnsi="Arial" w:cs="Arial"/>
          <w:b/>
          <w:sz w:val="20"/>
          <w:szCs w:val="20"/>
        </w:rPr>
        <w:t>2</w:t>
      </w:r>
      <w:r w:rsidR="00C46AE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6DC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C46AE2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serviços, e dá outras providências.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907AE7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AB160F">
        <w:rPr>
          <w:rFonts w:ascii="Arial" w:hAnsi="Arial" w:cs="Arial"/>
          <w:b/>
          <w:sz w:val="20"/>
          <w:szCs w:val="20"/>
        </w:rPr>
        <w:t>LEGAIS,</w:t>
      </w:r>
      <w:r w:rsidR="00D232AD">
        <w:rPr>
          <w:rFonts w:ascii="Arial" w:hAnsi="Arial" w:cs="Arial"/>
          <w:b/>
          <w:sz w:val="20"/>
          <w:szCs w:val="20"/>
        </w:rPr>
        <w:t xml:space="preserve"> </w:t>
      </w:r>
      <w:r w:rsidR="00C46AE2">
        <w:rPr>
          <w:rFonts w:ascii="Arial" w:hAnsi="Arial" w:cs="Arial"/>
          <w:b/>
          <w:sz w:val="20"/>
          <w:szCs w:val="20"/>
        </w:rPr>
        <w:t>E CONSIDERANDO O QUE CONSTA DO PROCESSO N° 4.273/78 – PG,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BCE" w:rsidRDefault="00CE66CD" w:rsidP="006143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6AE2">
        <w:rPr>
          <w:rFonts w:ascii="Arial" w:hAnsi="Arial" w:cs="Arial"/>
          <w:sz w:val="20"/>
          <w:szCs w:val="20"/>
        </w:rPr>
        <w:t>Ficam aprovados os preços dos serviços constantes das tabelas I, II e III, anexas ao presente Decreto e que dele fazem parte integrante.</w:t>
      </w:r>
    </w:p>
    <w:p w:rsidR="006143F6" w:rsidRDefault="006143F6" w:rsidP="006143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E18" w:rsidRDefault="00CE66CD" w:rsidP="004F7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46AE2">
        <w:rPr>
          <w:rFonts w:ascii="Arial" w:hAnsi="Arial" w:cs="Arial"/>
          <w:sz w:val="20"/>
          <w:szCs w:val="20"/>
        </w:rPr>
        <w:t>Não será exigido o preço correspondente à percepção de requerimento sempre que este envolva a defesa ou recurso de munícipe contra lançamentos fiscais, ou pedido de restituição de tributos.</w:t>
      </w:r>
    </w:p>
    <w:p w:rsidR="00C46AE2" w:rsidRDefault="00C46AE2" w:rsidP="004F7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6AE2" w:rsidRDefault="00C46AE2" w:rsidP="004F7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6AE2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 A dispensa de que trata este artigo alcançará requerimentos que se refiram a fatos ocorridos em exercício anteriores.</w:t>
      </w:r>
    </w:p>
    <w:p w:rsidR="006B5B35" w:rsidRDefault="006B5B35" w:rsidP="004F7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2E47C5">
        <w:rPr>
          <w:rFonts w:ascii="Arial" w:hAnsi="Arial" w:cs="Arial"/>
          <w:b/>
          <w:sz w:val="20"/>
          <w:szCs w:val="20"/>
        </w:rPr>
        <w:t>3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</w:t>
      </w:r>
      <w:r w:rsidR="005A709E">
        <w:rPr>
          <w:rFonts w:ascii="Arial" w:hAnsi="Arial" w:cs="Arial"/>
          <w:sz w:val="20"/>
          <w:szCs w:val="20"/>
        </w:rPr>
        <w:t xml:space="preserve">e Decreto entrará em vigor </w:t>
      </w:r>
      <w:r w:rsidR="00C46AE2">
        <w:rPr>
          <w:rFonts w:ascii="Arial" w:hAnsi="Arial" w:cs="Arial"/>
          <w:sz w:val="20"/>
          <w:szCs w:val="20"/>
        </w:rPr>
        <w:t>em 1° de janeiro de 1979</w:t>
      </w:r>
      <w:r w:rsidR="00960F90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C345F">
        <w:rPr>
          <w:rFonts w:ascii="Arial" w:hAnsi="Arial" w:cs="Arial"/>
          <w:sz w:val="20"/>
          <w:szCs w:val="20"/>
        </w:rPr>
        <w:t>2</w:t>
      </w:r>
      <w:r w:rsidR="00C46AE2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F6DC2">
        <w:rPr>
          <w:rFonts w:ascii="Arial" w:hAnsi="Arial" w:cs="Arial"/>
          <w:sz w:val="20"/>
          <w:szCs w:val="20"/>
        </w:rPr>
        <w:t>dezembro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A17D9F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ADB" w:rsidRDefault="00833ADB" w:rsidP="009243B3">
      <w:pPr>
        <w:spacing w:after="0" w:line="240" w:lineRule="auto"/>
      </w:pPr>
      <w:r>
        <w:separator/>
      </w:r>
    </w:p>
  </w:endnote>
  <w:endnote w:type="continuationSeparator" w:id="0">
    <w:p w:rsidR="00833ADB" w:rsidRDefault="00833A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ADB" w:rsidRDefault="00833ADB" w:rsidP="009243B3">
      <w:pPr>
        <w:spacing w:after="0" w:line="240" w:lineRule="auto"/>
      </w:pPr>
      <w:r>
        <w:separator/>
      </w:r>
    </w:p>
  </w:footnote>
  <w:footnote w:type="continuationSeparator" w:id="0">
    <w:p w:rsidR="00833ADB" w:rsidRDefault="00833A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82" w:rsidRDefault="00AE278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4B9"/>
    <w:rsid w:val="0001594D"/>
    <w:rsid w:val="000214E7"/>
    <w:rsid w:val="000360A1"/>
    <w:rsid w:val="0005216F"/>
    <w:rsid w:val="000612E7"/>
    <w:rsid w:val="0006620C"/>
    <w:rsid w:val="000665E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67EF9"/>
    <w:rsid w:val="002732BD"/>
    <w:rsid w:val="00277CBA"/>
    <w:rsid w:val="0028328F"/>
    <w:rsid w:val="00296EAC"/>
    <w:rsid w:val="002E47C5"/>
    <w:rsid w:val="002E667C"/>
    <w:rsid w:val="00304FA6"/>
    <w:rsid w:val="003176C7"/>
    <w:rsid w:val="00321819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4E50"/>
    <w:rsid w:val="003A51A1"/>
    <w:rsid w:val="003B2F64"/>
    <w:rsid w:val="003B7671"/>
    <w:rsid w:val="0040165D"/>
    <w:rsid w:val="00407F87"/>
    <w:rsid w:val="004159B7"/>
    <w:rsid w:val="00423068"/>
    <w:rsid w:val="004316C0"/>
    <w:rsid w:val="00433B31"/>
    <w:rsid w:val="00450B3C"/>
    <w:rsid w:val="00455E96"/>
    <w:rsid w:val="00473B5C"/>
    <w:rsid w:val="00481E2C"/>
    <w:rsid w:val="00490130"/>
    <w:rsid w:val="00491A2C"/>
    <w:rsid w:val="004924A7"/>
    <w:rsid w:val="0049370F"/>
    <w:rsid w:val="00495249"/>
    <w:rsid w:val="00495945"/>
    <w:rsid w:val="004A267F"/>
    <w:rsid w:val="004C084C"/>
    <w:rsid w:val="004D6500"/>
    <w:rsid w:val="004E5AD7"/>
    <w:rsid w:val="004F7BCE"/>
    <w:rsid w:val="0051055C"/>
    <w:rsid w:val="00511A91"/>
    <w:rsid w:val="005275E8"/>
    <w:rsid w:val="00562F3D"/>
    <w:rsid w:val="00565595"/>
    <w:rsid w:val="00566EE0"/>
    <w:rsid w:val="00570F15"/>
    <w:rsid w:val="00574FB6"/>
    <w:rsid w:val="005825BA"/>
    <w:rsid w:val="00582F53"/>
    <w:rsid w:val="005A709E"/>
    <w:rsid w:val="005A7B1F"/>
    <w:rsid w:val="005B40FC"/>
    <w:rsid w:val="005C5949"/>
    <w:rsid w:val="005D321D"/>
    <w:rsid w:val="005D5134"/>
    <w:rsid w:val="005E1860"/>
    <w:rsid w:val="005E64B6"/>
    <w:rsid w:val="005F26B3"/>
    <w:rsid w:val="005F6DC2"/>
    <w:rsid w:val="0061257D"/>
    <w:rsid w:val="006143F6"/>
    <w:rsid w:val="006235B2"/>
    <w:rsid w:val="006271D8"/>
    <w:rsid w:val="006276E3"/>
    <w:rsid w:val="00646AE3"/>
    <w:rsid w:val="006471F8"/>
    <w:rsid w:val="00654350"/>
    <w:rsid w:val="006733F6"/>
    <w:rsid w:val="0068409C"/>
    <w:rsid w:val="00684652"/>
    <w:rsid w:val="006903A5"/>
    <w:rsid w:val="006918B4"/>
    <w:rsid w:val="0069419E"/>
    <w:rsid w:val="006A2E18"/>
    <w:rsid w:val="006B5B35"/>
    <w:rsid w:val="006C43A0"/>
    <w:rsid w:val="006D326F"/>
    <w:rsid w:val="006D6009"/>
    <w:rsid w:val="00714F00"/>
    <w:rsid w:val="00726BCA"/>
    <w:rsid w:val="00771536"/>
    <w:rsid w:val="007746D5"/>
    <w:rsid w:val="007807FD"/>
    <w:rsid w:val="007873BA"/>
    <w:rsid w:val="00796642"/>
    <w:rsid w:val="007B582C"/>
    <w:rsid w:val="007C005F"/>
    <w:rsid w:val="007C5825"/>
    <w:rsid w:val="007E7FF7"/>
    <w:rsid w:val="007F3186"/>
    <w:rsid w:val="007F6166"/>
    <w:rsid w:val="008102A0"/>
    <w:rsid w:val="0081062F"/>
    <w:rsid w:val="0081781E"/>
    <w:rsid w:val="008218E6"/>
    <w:rsid w:val="00824DB6"/>
    <w:rsid w:val="00827BAE"/>
    <w:rsid w:val="00832490"/>
    <w:rsid w:val="00833ADB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07AE7"/>
    <w:rsid w:val="009243B3"/>
    <w:rsid w:val="00932328"/>
    <w:rsid w:val="009452EE"/>
    <w:rsid w:val="00960F90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E2291"/>
    <w:rsid w:val="009E280F"/>
    <w:rsid w:val="009F7115"/>
    <w:rsid w:val="00A17D9F"/>
    <w:rsid w:val="00A2055F"/>
    <w:rsid w:val="00A25D42"/>
    <w:rsid w:val="00A27D11"/>
    <w:rsid w:val="00A31203"/>
    <w:rsid w:val="00A32BFA"/>
    <w:rsid w:val="00A53CA8"/>
    <w:rsid w:val="00A55DF0"/>
    <w:rsid w:val="00A562AA"/>
    <w:rsid w:val="00A851A0"/>
    <w:rsid w:val="00A918B5"/>
    <w:rsid w:val="00A942D7"/>
    <w:rsid w:val="00A954D4"/>
    <w:rsid w:val="00A97E60"/>
    <w:rsid w:val="00AA0BEE"/>
    <w:rsid w:val="00AA49AF"/>
    <w:rsid w:val="00AA5A9D"/>
    <w:rsid w:val="00AB160F"/>
    <w:rsid w:val="00AC208C"/>
    <w:rsid w:val="00AC345F"/>
    <w:rsid w:val="00AD257D"/>
    <w:rsid w:val="00AD7715"/>
    <w:rsid w:val="00AE2782"/>
    <w:rsid w:val="00AF2256"/>
    <w:rsid w:val="00B043AF"/>
    <w:rsid w:val="00B07CB2"/>
    <w:rsid w:val="00B11F13"/>
    <w:rsid w:val="00B22397"/>
    <w:rsid w:val="00B22E1D"/>
    <w:rsid w:val="00B24FC4"/>
    <w:rsid w:val="00B2759A"/>
    <w:rsid w:val="00B33797"/>
    <w:rsid w:val="00B420B1"/>
    <w:rsid w:val="00B52670"/>
    <w:rsid w:val="00B54598"/>
    <w:rsid w:val="00B82AF6"/>
    <w:rsid w:val="00BA7DEF"/>
    <w:rsid w:val="00BB3BBF"/>
    <w:rsid w:val="00BB6E35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46AE2"/>
    <w:rsid w:val="00C577B2"/>
    <w:rsid w:val="00C61874"/>
    <w:rsid w:val="00C75E42"/>
    <w:rsid w:val="00C9250C"/>
    <w:rsid w:val="00CA4D98"/>
    <w:rsid w:val="00CB4AA1"/>
    <w:rsid w:val="00CE4128"/>
    <w:rsid w:val="00CE66CD"/>
    <w:rsid w:val="00D00312"/>
    <w:rsid w:val="00D0219B"/>
    <w:rsid w:val="00D124C4"/>
    <w:rsid w:val="00D1548B"/>
    <w:rsid w:val="00D20837"/>
    <w:rsid w:val="00D22F82"/>
    <w:rsid w:val="00D232AD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269A9"/>
    <w:rsid w:val="00E520AE"/>
    <w:rsid w:val="00E557FC"/>
    <w:rsid w:val="00E606C9"/>
    <w:rsid w:val="00E63EC0"/>
    <w:rsid w:val="00E87700"/>
    <w:rsid w:val="00E965D5"/>
    <w:rsid w:val="00EA0E43"/>
    <w:rsid w:val="00EA651B"/>
    <w:rsid w:val="00EC18FF"/>
    <w:rsid w:val="00EC43AD"/>
    <w:rsid w:val="00EC5863"/>
    <w:rsid w:val="00ED4915"/>
    <w:rsid w:val="00EF398E"/>
    <w:rsid w:val="00EF52AD"/>
    <w:rsid w:val="00F067D3"/>
    <w:rsid w:val="00F069A4"/>
    <w:rsid w:val="00F3612B"/>
    <w:rsid w:val="00F4446A"/>
    <w:rsid w:val="00F50291"/>
    <w:rsid w:val="00F860D3"/>
    <w:rsid w:val="00FA0225"/>
    <w:rsid w:val="00FA611D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2019-03-21T14:19:00Z</dcterms:created>
  <dcterms:modified xsi:type="dcterms:W3CDTF">2019-05-20T14:54:00Z</dcterms:modified>
</cp:coreProperties>
</file>