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00049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2D44AC">
        <w:rPr>
          <w:rFonts w:ascii="Arial" w:hAnsi="Arial" w:cs="Arial"/>
          <w:b/>
          <w:sz w:val="20"/>
          <w:szCs w:val="20"/>
        </w:rPr>
        <w:t>.89</w:t>
      </w:r>
      <w:r w:rsidR="0000049D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0049D">
        <w:rPr>
          <w:rFonts w:ascii="Arial" w:hAnsi="Arial" w:cs="Arial"/>
          <w:b/>
          <w:sz w:val="20"/>
          <w:szCs w:val="20"/>
        </w:rPr>
        <w:t>20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D285A">
        <w:rPr>
          <w:rFonts w:ascii="Arial" w:hAnsi="Arial" w:cs="Arial"/>
          <w:b/>
          <w:sz w:val="20"/>
          <w:szCs w:val="20"/>
        </w:rPr>
        <w:t>FEVEREIRO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2D44AC">
        <w:rPr>
          <w:rFonts w:ascii="Arial" w:hAnsi="Arial" w:cs="Arial"/>
          <w:b/>
          <w:sz w:val="20"/>
          <w:szCs w:val="20"/>
        </w:rPr>
        <w:t>79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00049D" w:rsidP="0042162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Prorroga prazo para recolhimento do Imposto Territorial e Predial Urbano, referente ao exercício de 1979.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3E0186" w:rsidP="000651A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NO USO </w:t>
      </w:r>
      <w:r>
        <w:rPr>
          <w:rFonts w:ascii="Arial" w:hAnsi="Arial" w:cs="Arial"/>
          <w:b/>
          <w:sz w:val="20"/>
          <w:szCs w:val="20"/>
        </w:rPr>
        <w:t>DE SUAS</w:t>
      </w:r>
      <w:r w:rsidR="00E57486">
        <w:rPr>
          <w:rFonts w:ascii="Arial" w:hAnsi="Arial" w:cs="Arial"/>
          <w:b/>
          <w:sz w:val="20"/>
          <w:szCs w:val="20"/>
        </w:rPr>
        <w:t xml:space="preserve"> ATRIBUIÇÕES </w:t>
      </w:r>
      <w:r w:rsidR="002D44AC">
        <w:rPr>
          <w:rFonts w:ascii="Arial" w:hAnsi="Arial" w:cs="Arial"/>
          <w:b/>
          <w:sz w:val="20"/>
          <w:szCs w:val="20"/>
        </w:rPr>
        <w:t>LEGAIS</w:t>
      </w:r>
      <w:r w:rsidR="000651A5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B4182" w:rsidRDefault="009243B3" w:rsidP="000004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00049D">
        <w:rPr>
          <w:rFonts w:ascii="Arial" w:hAnsi="Arial" w:cs="Arial"/>
          <w:sz w:val="20"/>
          <w:szCs w:val="20"/>
        </w:rPr>
        <w:t>Fica prorrogado até o dia 20 de março de 1979, o prazo para recolhimento da primeira parcela do Imposto Territorial e Predial Urbano e taxas que o acompanham, referentes ao exercício de 1979.</w:t>
      </w:r>
    </w:p>
    <w:p w:rsidR="00C02306" w:rsidRDefault="00C02306" w:rsidP="000651A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158E" w:rsidRDefault="0000049D" w:rsidP="00BB41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0049D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Continuam em vigor os demais prazos fixados nos AVISOS-RECIBOS, referentes a 2ª, 3ª e 4ª parcelas dos referidos impostos.</w:t>
      </w:r>
    </w:p>
    <w:p w:rsidR="0000049D" w:rsidRDefault="0000049D" w:rsidP="00BB41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76A1A" w:rsidRDefault="001850CF" w:rsidP="000004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B5655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00049D">
        <w:rPr>
          <w:rFonts w:ascii="Arial" w:hAnsi="Arial" w:cs="Arial"/>
          <w:b/>
          <w:bCs/>
          <w:sz w:val="20"/>
          <w:szCs w:val="20"/>
        </w:rPr>
        <w:t>3</w:t>
      </w:r>
      <w:r w:rsidRPr="001B5655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676A1A">
        <w:rPr>
          <w:rFonts w:ascii="Arial" w:hAnsi="Arial" w:cs="Arial"/>
          <w:sz w:val="20"/>
          <w:szCs w:val="20"/>
        </w:rPr>
        <w:t>Este decreto e</w:t>
      </w:r>
      <w:r w:rsidR="0000049D">
        <w:rPr>
          <w:rFonts w:ascii="Arial" w:hAnsi="Arial" w:cs="Arial"/>
          <w:sz w:val="20"/>
          <w:szCs w:val="20"/>
        </w:rPr>
        <w:t>ntrará em vigor na data de sua publica</w:t>
      </w:r>
      <w:r w:rsidR="00676A1A">
        <w:rPr>
          <w:rFonts w:ascii="Arial" w:hAnsi="Arial" w:cs="Arial"/>
          <w:sz w:val="20"/>
          <w:szCs w:val="20"/>
        </w:rPr>
        <w:t xml:space="preserve">ção, </w:t>
      </w:r>
      <w:r w:rsidR="00D21DB6">
        <w:rPr>
          <w:rFonts w:ascii="Arial" w:hAnsi="Arial" w:cs="Arial"/>
          <w:sz w:val="20"/>
          <w:szCs w:val="20"/>
        </w:rPr>
        <w:t>revogadas as disposições em contrário.</w:t>
      </w:r>
    </w:p>
    <w:p w:rsidR="00C4793B" w:rsidRDefault="00C4793B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0004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00049D">
        <w:rPr>
          <w:rFonts w:ascii="Arial" w:hAnsi="Arial" w:cs="Arial"/>
          <w:sz w:val="20"/>
          <w:szCs w:val="20"/>
        </w:rPr>
        <w:t>20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D285A">
        <w:rPr>
          <w:rFonts w:ascii="Arial" w:hAnsi="Arial" w:cs="Arial"/>
          <w:sz w:val="20"/>
          <w:szCs w:val="20"/>
        </w:rPr>
        <w:t>fevereiro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6A23A5">
        <w:rPr>
          <w:rFonts w:ascii="Arial" w:hAnsi="Arial" w:cs="Arial"/>
          <w:sz w:val="20"/>
          <w:szCs w:val="20"/>
        </w:rPr>
        <w:t>79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C4793B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CD263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6D1F" w:rsidRDefault="00896D1F" w:rsidP="009243B3">
      <w:pPr>
        <w:spacing w:after="0" w:line="240" w:lineRule="auto"/>
      </w:pPr>
      <w:r>
        <w:separator/>
      </w:r>
    </w:p>
  </w:endnote>
  <w:endnote w:type="continuationSeparator" w:id="1">
    <w:p w:rsidR="00896D1F" w:rsidRDefault="00896D1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6D1F" w:rsidRDefault="00896D1F" w:rsidP="009243B3">
      <w:pPr>
        <w:spacing w:after="0" w:line="240" w:lineRule="auto"/>
      </w:pPr>
      <w:r>
        <w:separator/>
      </w:r>
    </w:p>
  </w:footnote>
  <w:footnote w:type="continuationSeparator" w:id="1">
    <w:p w:rsidR="00896D1F" w:rsidRDefault="00896D1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049D"/>
    <w:rsid w:val="000378AE"/>
    <w:rsid w:val="000651A5"/>
    <w:rsid w:val="00076D1A"/>
    <w:rsid w:val="000D6F2C"/>
    <w:rsid w:val="00132579"/>
    <w:rsid w:val="001850CF"/>
    <w:rsid w:val="001B5655"/>
    <w:rsid w:val="002279F0"/>
    <w:rsid w:val="002727DD"/>
    <w:rsid w:val="002D44AC"/>
    <w:rsid w:val="002D71A8"/>
    <w:rsid w:val="002F5172"/>
    <w:rsid w:val="00301ACA"/>
    <w:rsid w:val="003B2829"/>
    <w:rsid w:val="003E0186"/>
    <w:rsid w:val="003E7D68"/>
    <w:rsid w:val="0042162B"/>
    <w:rsid w:val="00441B6A"/>
    <w:rsid w:val="00476F7F"/>
    <w:rsid w:val="004824F7"/>
    <w:rsid w:val="00490571"/>
    <w:rsid w:val="004A5271"/>
    <w:rsid w:val="004B3B3B"/>
    <w:rsid w:val="004E1BD8"/>
    <w:rsid w:val="004F341C"/>
    <w:rsid w:val="005311EA"/>
    <w:rsid w:val="005776B6"/>
    <w:rsid w:val="005A2A79"/>
    <w:rsid w:val="005D4EB4"/>
    <w:rsid w:val="006364AE"/>
    <w:rsid w:val="00676A1A"/>
    <w:rsid w:val="006A23A5"/>
    <w:rsid w:val="006D27DC"/>
    <w:rsid w:val="00711F1B"/>
    <w:rsid w:val="00791596"/>
    <w:rsid w:val="007E3DC3"/>
    <w:rsid w:val="007E7FF7"/>
    <w:rsid w:val="00835BDB"/>
    <w:rsid w:val="0084158E"/>
    <w:rsid w:val="00896D1F"/>
    <w:rsid w:val="008B22AA"/>
    <w:rsid w:val="009243B3"/>
    <w:rsid w:val="00924AB8"/>
    <w:rsid w:val="00936387"/>
    <w:rsid w:val="009426A8"/>
    <w:rsid w:val="009B415C"/>
    <w:rsid w:val="00A02C76"/>
    <w:rsid w:val="00A05D11"/>
    <w:rsid w:val="00A56A4B"/>
    <w:rsid w:val="00A66C24"/>
    <w:rsid w:val="00AB5F0E"/>
    <w:rsid w:val="00AE4324"/>
    <w:rsid w:val="00AF282C"/>
    <w:rsid w:val="00B12E90"/>
    <w:rsid w:val="00B44CDF"/>
    <w:rsid w:val="00B52A80"/>
    <w:rsid w:val="00B54A8B"/>
    <w:rsid w:val="00BB4182"/>
    <w:rsid w:val="00BD4A4D"/>
    <w:rsid w:val="00C01FC9"/>
    <w:rsid w:val="00C02306"/>
    <w:rsid w:val="00C4793B"/>
    <w:rsid w:val="00C87C52"/>
    <w:rsid w:val="00C95F7D"/>
    <w:rsid w:val="00CA3026"/>
    <w:rsid w:val="00CA5572"/>
    <w:rsid w:val="00CB273C"/>
    <w:rsid w:val="00CD2633"/>
    <w:rsid w:val="00CD285A"/>
    <w:rsid w:val="00D21DB6"/>
    <w:rsid w:val="00D6764B"/>
    <w:rsid w:val="00DA248B"/>
    <w:rsid w:val="00E50B11"/>
    <w:rsid w:val="00E57486"/>
    <w:rsid w:val="00E60787"/>
    <w:rsid w:val="00E9119A"/>
    <w:rsid w:val="00EB2322"/>
    <w:rsid w:val="00ED739E"/>
    <w:rsid w:val="00F01F57"/>
    <w:rsid w:val="00F71DFE"/>
    <w:rsid w:val="00F96C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2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2019-03-17T22:58:00Z</dcterms:created>
  <dcterms:modified xsi:type="dcterms:W3CDTF">2019-03-17T23:02:00Z</dcterms:modified>
</cp:coreProperties>
</file>