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77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877A2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7A2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526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77A29" w:rsidP="001E52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oficialização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186" w:rsidP="00877A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1E5267">
        <w:rPr>
          <w:rFonts w:ascii="Arial" w:hAnsi="Arial" w:cs="Arial"/>
          <w:b/>
          <w:sz w:val="20"/>
          <w:szCs w:val="20"/>
        </w:rPr>
        <w:t xml:space="preserve">LEGAIS, </w:t>
      </w:r>
      <w:r w:rsidR="00877A29">
        <w:rPr>
          <w:rFonts w:ascii="Arial" w:hAnsi="Arial" w:cs="Arial"/>
          <w:b/>
          <w:sz w:val="20"/>
          <w:szCs w:val="20"/>
        </w:rPr>
        <w:t>E</w:t>
      </w:r>
    </w:p>
    <w:p w:rsidR="0049760B" w:rsidRDefault="0049760B" w:rsidP="00877A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7A29" w:rsidRPr="0049760B" w:rsidRDefault="00877A29" w:rsidP="00877A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60B">
        <w:rPr>
          <w:rFonts w:ascii="Arial" w:hAnsi="Arial" w:cs="Arial"/>
          <w:sz w:val="20"/>
          <w:szCs w:val="20"/>
        </w:rPr>
        <w:t>CONSIDERANDO O QUE CONSTA DO PROCESSO Nº 1.641, DE 10 DE MAIO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9760B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49760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877A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1770">
        <w:rPr>
          <w:rFonts w:ascii="Arial" w:hAnsi="Arial" w:cs="Arial"/>
          <w:sz w:val="20"/>
          <w:szCs w:val="20"/>
        </w:rPr>
        <w:t xml:space="preserve">Fica </w:t>
      </w:r>
      <w:r w:rsidR="00877A29">
        <w:rPr>
          <w:rFonts w:ascii="Arial" w:hAnsi="Arial" w:cs="Arial"/>
          <w:sz w:val="20"/>
          <w:szCs w:val="20"/>
        </w:rPr>
        <w:t xml:space="preserve">oficializada RUA MASATO SAKAI, antiga rua “8” ou Estrada Municipal do Cupi, localizada no loteamento denominado NUCLEO ITAIM, com início na Estrada </w:t>
      </w:r>
      <w:r w:rsidR="0049760B">
        <w:rPr>
          <w:rFonts w:ascii="Arial" w:hAnsi="Arial" w:cs="Arial"/>
          <w:sz w:val="20"/>
          <w:szCs w:val="20"/>
        </w:rPr>
        <w:t>Tibúrcio</w:t>
      </w:r>
      <w:r w:rsidR="00877A29">
        <w:rPr>
          <w:rFonts w:ascii="Arial" w:hAnsi="Arial" w:cs="Arial"/>
          <w:sz w:val="20"/>
          <w:szCs w:val="20"/>
        </w:rPr>
        <w:t xml:space="preserve"> de Souza e término no Córrego do Campo, com 1.205 (hum mil, duzentos e cinco) metros de comprimento e 12 (doze) metros de largura.</w:t>
      </w:r>
    </w:p>
    <w:p w:rsidR="00F87393" w:rsidRDefault="00941770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76A1A" w:rsidRDefault="00F87393" w:rsidP="00877A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462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627CA">
        <w:rPr>
          <w:rFonts w:ascii="Arial" w:hAnsi="Arial" w:cs="Arial"/>
          <w:sz w:val="20"/>
          <w:szCs w:val="20"/>
        </w:rPr>
        <w:t>25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1E526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D10" w:rsidRDefault="00050D10" w:rsidP="009243B3">
      <w:pPr>
        <w:spacing w:after="0" w:line="240" w:lineRule="auto"/>
      </w:pPr>
      <w:r>
        <w:separator/>
      </w:r>
    </w:p>
  </w:endnote>
  <w:endnote w:type="continuationSeparator" w:id="0">
    <w:p w:rsidR="00050D10" w:rsidRDefault="00050D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D10" w:rsidRDefault="00050D10" w:rsidP="009243B3">
      <w:pPr>
        <w:spacing w:after="0" w:line="240" w:lineRule="auto"/>
      </w:pPr>
      <w:r>
        <w:separator/>
      </w:r>
    </w:p>
  </w:footnote>
  <w:footnote w:type="continuationSeparator" w:id="0">
    <w:p w:rsidR="00050D10" w:rsidRDefault="00050D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50D10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57B89"/>
    <w:rsid w:val="004627CA"/>
    <w:rsid w:val="00476F7F"/>
    <w:rsid w:val="004824F7"/>
    <w:rsid w:val="00490571"/>
    <w:rsid w:val="0049760B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86F5E"/>
    <w:rsid w:val="0099288A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15C93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0851A3B-D57D-494B-A213-660ABABF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2019-03-18T01:07:00Z</dcterms:created>
  <dcterms:modified xsi:type="dcterms:W3CDTF">2019-05-20T19:18:00Z</dcterms:modified>
</cp:coreProperties>
</file>