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364A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362D6F">
        <w:rPr>
          <w:rFonts w:ascii="Arial" w:hAnsi="Arial" w:cs="Arial"/>
          <w:b/>
          <w:sz w:val="20"/>
          <w:szCs w:val="20"/>
        </w:rPr>
        <w:t>.</w:t>
      </w:r>
      <w:r w:rsidR="00CA5572">
        <w:rPr>
          <w:rFonts w:ascii="Arial" w:hAnsi="Arial" w:cs="Arial"/>
          <w:b/>
          <w:sz w:val="20"/>
          <w:szCs w:val="20"/>
        </w:rPr>
        <w:t>95</w:t>
      </w:r>
      <w:r w:rsidR="006364AE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A5572">
        <w:rPr>
          <w:rFonts w:ascii="Arial" w:hAnsi="Arial" w:cs="Arial"/>
          <w:b/>
          <w:sz w:val="20"/>
          <w:szCs w:val="20"/>
        </w:rPr>
        <w:t>0</w:t>
      </w:r>
      <w:r w:rsidR="006364AE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 xml:space="preserve">JANEIRO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364A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aumento de tarifas para os serviços de Taxistas no Município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0186" w:rsidP="006364A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6364AE">
        <w:rPr>
          <w:rFonts w:ascii="Arial" w:hAnsi="Arial" w:cs="Arial"/>
          <w:b/>
          <w:sz w:val="20"/>
          <w:szCs w:val="20"/>
        </w:rPr>
        <w:t>LEGAIS</w:t>
      </w:r>
      <w:r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6364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364AE">
        <w:rPr>
          <w:rFonts w:ascii="Arial" w:hAnsi="Arial" w:cs="Arial"/>
          <w:sz w:val="20"/>
          <w:szCs w:val="20"/>
        </w:rPr>
        <w:t>Nos termos do artigo 69, do Decreto-Lei Complementar nº 9, de 31.12.69, e à vista do que consta do processo nº 3.883/79-PG., fica concedido um aumento de 50% (</w:t>
      </w:r>
      <w:r w:rsidR="00362D6F">
        <w:rPr>
          <w:rFonts w:ascii="Arial" w:hAnsi="Arial" w:cs="Arial"/>
          <w:sz w:val="20"/>
          <w:szCs w:val="20"/>
        </w:rPr>
        <w:t>cinquenta</w:t>
      </w:r>
      <w:r w:rsidR="006364AE">
        <w:rPr>
          <w:rFonts w:ascii="Arial" w:hAnsi="Arial" w:cs="Arial"/>
          <w:sz w:val="20"/>
          <w:szCs w:val="20"/>
        </w:rPr>
        <w:t xml:space="preserve"> por cento) sobre as atuais tarifas de </w:t>
      </w:r>
      <w:r w:rsidR="00362D6F">
        <w:rPr>
          <w:rFonts w:ascii="Arial" w:hAnsi="Arial" w:cs="Arial"/>
          <w:sz w:val="20"/>
          <w:szCs w:val="20"/>
        </w:rPr>
        <w:t>Táxis</w:t>
      </w:r>
      <w:r w:rsidR="006364AE">
        <w:rPr>
          <w:rFonts w:ascii="Arial" w:hAnsi="Arial" w:cs="Arial"/>
          <w:sz w:val="20"/>
          <w:szCs w:val="20"/>
        </w:rPr>
        <w:t xml:space="preserve">, </w:t>
      </w:r>
      <w:r w:rsidR="00362D6F">
        <w:rPr>
          <w:rFonts w:ascii="Arial" w:hAnsi="Arial" w:cs="Arial"/>
          <w:sz w:val="20"/>
          <w:szCs w:val="20"/>
        </w:rPr>
        <w:t>de que trata a tabela anexa do D</w:t>
      </w:r>
      <w:r w:rsidR="006364AE">
        <w:rPr>
          <w:rFonts w:ascii="Arial" w:hAnsi="Arial" w:cs="Arial"/>
          <w:sz w:val="20"/>
          <w:szCs w:val="20"/>
        </w:rPr>
        <w:t>ecreto nº 1.940, de 05.11.79.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6364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364AE">
        <w:rPr>
          <w:rFonts w:ascii="Arial" w:hAnsi="Arial" w:cs="Arial"/>
          <w:sz w:val="20"/>
          <w:szCs w:val="20"/>
        </w:rPr>
        <w:t xml:space="preserve">Para efeito de cálculo, os centavos resultantes serão arredondados para mais quando superior a </w:t>
      </w:r>
      <w:r w:rsidR="00362D6F">
        <w:rPr>
          <w:rFonts w:ascii="Arial" w:hAnsi="Arial" w:cs="Arial"/>
          <w:sz w:val="20"/>
          <w:szCs w:val="20"/>
        </w:rPr>
        <w:t>cinquenta</w:t>
      </w:r>
      <w:r w:rsidR="006364AE">
        <w:rPr>
          <w:rFonts w:ascii="Arial" w:hAnsi="Arial" w:cs="Arial"/>
          <w:sz w:val="20"/>
          <w:szCs w:val="20"/>
        </w:rPr>
        <w:t xml:space="preserve"> centavos, e para menos quando for igual ou inferior a </w:t>
      </w:r>
      <w:r w:rsidR="00362D6F">
        <w:rPr>
          <w:rFonts w:ascii="Arial" w:hAnsi="Arial" w:cs="Arial"/>
          <w:sz w:val="20"/>
          <w:szCs w:val="20"/>
        </w:rPr>
        <w:t>cinquenta</w:t>
      </w:r>
      <w:r w:rsidR="006364AE">
        <w:rPr>
          <w:rFonts w:ascii="Arial" w:hAnsi="Arial" w:cs="Arial"/>
          <w:sz w:val="20"/>
          <w:szCs w:val="20"/>
        </w:rPr>
        <w:t xml:space="preserve"> centavos.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6364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56A4B">
        <w:rPr>
          <w:rFonts w:ascii="Arial" w:hAnsi="Arial" w:cs="Arial"/>
          <w:sz w:val="20"/>
          <w:szCs w:val="20"/>
        </w:rPr>
        <w:t>O</w:t>
      </w:r>
      <w:r w:rsidR="006364AE">
        <w:rPr>
          <w:rFonts w:ascii="Arial" w:hAnsi="Arial" w:cs="Arial"/>
          <w:sz w:val="20"/>
          <w:szCs w:val="20"/>
        </w:rPr>
        <w:t>s permissionários manterão afixadas em local bem visível, no interior de cada veículo, cartela ou tabela onde venham indicados os novos valores das respectivas tarifas.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6A4B" w:rsidRDefault="009243B3" w:rsidP="006364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7F9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6364AE">
        <w:rPr>
          <w:rFonts w:ascii="Arial" w:hAnsi="Arial" w:cs="Arial"/>
          <w:sz w:val="20"/>
          <w:szCs w:val="20"/>
        </w:rPr>
        <w:t xml:space="preserve">As novas tarifas, objeto deste Decreto, virarão a partir de 0 (zero) </w:t>
      </w:r>
      <w:r w:rsidR="00362D6F">
        <w:rPr>
          <w:rFonts w:ascii="Arial" w:hAnsi="Arial" w:cs="Arial"/>
          <w:sz w:val="20"/>
          <w:szCs w:val="20"/>
        </w:rPr>
        <w:t>horas do dia 18 de janeiro de 1</w:t>
      </w:r>
      <w:r w:rsidR="006364AE">
        <w:rPr>
          <w:rFonts w:ascii="Arial" w:hAnsi="Arial" w:cs="Arial"/>
          <w:sz w:val="20"/>
          <w:szCs w:val="20"/>
        </w:rPr>
        <w:t>980, devendo os permissionários retirarem a tabela no protocolo da Prefeitura Municipal, cumprindo desde logo, a adoção de todas as medidas necessárias.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C4793B" w:rsidP="006364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5</w:t>
      </w:r>
      <w:r w:rsidRPr="001201F2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62D6F">
        <w:rPr>
          <w:rFonts w:ascii="Arial" w:hAnsi="Arial" w:cs="Arial"/>
          <w:sz w:val="20"/>
          <w:szCs w:val="20"/>
        </w:rPr>
        <w:t>0</w:t>
      </w:r>
      <w:r w:rsidR="00C01FC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janeiro de </w:t>
      </w:r>
      <w:r w:rsidR="00C4793B">
        <w:rPr>
          <w:rFonts w:ascii="Arial" w:hAnsi="Arial" w:cs="Arial"/>
          <w:sz w:val="20"/>
          <w:szCs w:val="20"/>
        </w:rPr>
        <w:t>1980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690010">
      <w:headerReference w:type="default" r:id="rId6"/>
      <w:pgSz w:w="11906" w:h="16838" w:code="9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172" w:rsidRDefault="002F5172" w:rsidP="009243B3">
      <w:pPr>
        <w:spacing w:after="0" w:line="240" w:lineRule="auto"/>
      </w:pPr>
      <w:r>
        <w:separator/>
      </w:r>
    </w:p>
  </w:endnote>
  <w:endnote w:type="continuationSeparator" w:id="0">
    <w:p w:rsidR="002F5172" w:rsidRDefault="002F517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172" w:rsidRDefault="002F5172" w:rsidP="009243B3">
      <w:pPr>
        <w:spacing w:after="0" w:line="240" w:lineRule="auto"/>
      </w:pPr>
      <w:r>
        <w:separator/>
      </w:r>
    </w:p>
  </w:footnote>
  <w:footnote w:type="continuationSeparator" w:id="0">
    <w:p w:rsidR="002F5172" w:rsidRDefault="002F517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2F5172"/>
    <w:rsid w:val="00362D6F"/>
    <w:rsid w:val="003E0186"/>
    <w:rsid w:val="006364AE"/>
    <w:rsid w:val="00690010"/>
    <w:rsid w:val="007E7FF7"/>
    <w:rsid w:val="009243B3"/>
    <w:rsid w:val="009426A8"/>
    <w:rsid w:val="00A05D11"/>
    <w:rsid w:val="00A56A4B"/>
    <w:rsid w:val="00C01FC9"/>
    <w:rsid w:val="00C4793B"/>
    <w:rsid w:val="00CA5572"/>
    <w:rsid w:val="00CD2633"/>
    <w:rsid w:val="00EB2322"/>
    <w:rsid w:val="00F71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9A84F68F-CF78-4A04-9683-EA9DDED4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2019-02-25T12:42:00Z</cp:lastPrinted>
  <dcterms:created xsi:type="dcterms:W3CDTF">2019-02-16T10:59:00Z</dcterms:created>
  <dcterms:modified xsi:type="dcterms:W3CDTF">2019-02-25T12:42:00Z</dcterms:modified>
</cp:coreProperties>
</file>