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6D27D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060618">
        <w:rPr>
          <w:rFonts w:ascii="Arial" w:hAnsi="Arial" w:cs="Arial"/>
          <w:b/>
          <w:sz w:val="20"/>
          <w:szCs w:val="20"/>
        </w:rPr>
        <w:t>.</w:t>
      </w:r>
      <w:r w:rsidR="00CA5572">
        <w:rPr>
          <w:rFonts w:ascii="Arial" w:hAnsi="Arial" w:cs="Arial"/>
          <w:b/>
          <w:sz w:val="20"/>
          <w:szCs w:val="20"/>
        </w:rPr>
        <w:t>95</w:t>
      </w:r>
      <w:r w:rsidR="006D27D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D27DC">
        <w:rPr>
          <w:rFonts w:ascii="Arial" w:hAnsi="Arial" w:cs="Arial"/>
          <w:b/>
          <w:sz w:val="20"/>
          <w:szCs w:val="20"/>
        </w:rPr>
        <w:t>05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D27DC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D27D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§ Único do artigo 219 combinado com o artigo 218 da Lei n</w:t>
      </w:r>
      <w:r w:rsidR="00060618">
        <w:rPr>
          <w:rFonts w:ascii="Arial" w:hAnsi="Arial" w:cs="Arial"/>
          <w:sz w:val="20"/>
          <w:szCs w:val="20"/>
        </w:rPr>
        <w:t>º 1.129, de 27 de dezembro de 1</w:t>
      </w:r>
      <w:r>
        <w:rPr>
          <w:rFonts w:ascii="Arial" w:hAnsi="Arial" w:cs="Arial"/>
          <w:sz w:val="20"/>
          <w:szCs w:val="20"/>
        </w:rPr>
        <w:t>979 (CTM),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0186" w:rsidP="006D27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6D27DC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71A8" w:rsidRDefault="009243B3" w:rsidP="006D2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71A8">
        <w:rPr>
          <w:rFonts w:ascii="Arial" w:hAnsi="Arial" w:cs="Arial"/>
          <w:sz w:val="20"/>
          <w:szCs w:val="20"/>
        </w:rPr>
        <w:t>O</w:t>
      </w:r>
      <w:r w:rsidR="006D27DC">
        <w:rPr>
          <w:rFonts w:ascii="Arial" w:hAnsi="Arial" w:cs="Arial"/>
          <w:sz w:val="20"/>
          <w:szCs w:val="20"/>
        </w:rPr>
        <w:t>s contribuintes</w:t>
      </w:r>
      <w:r w:rsidR="004E1BD8">
        <w:rPr>
          <w:rFonts w:ascii="Arial" w:hAnsi="Arial" w:cs="Arial"/>
          <w:sz w:val="20"/>
          <w:szCs w:val="20"/>
        </w:rPr>
        <w:t xml:space="preserve"> contemplados com o carnê de lançamento das Taxas de Execução de Calçamento e de Colocação de Guias e </w:t>
      </w:r>
      <w:proofErr w:type="spellStart"/>
      <w:r w:rsidR="004E1BD8">
        <w:rPr>
          <w:rFonts w:ascii="Arial" w:hAnsi="Arial" w:cs="Arial"/>
          <w:sz w:val="20"/>
          <w:szCs w:val="20"/>
        </w:rPr>
        <w:t>Sargetas</w:t>
      </w:r>
      <w:proofErr w:type="spellEnd"/>
      <w:r w:rsidR="004E1BD8">
        <w:rPr>
          <w:rFonts w:ascii="Arial" w:hAnsi="Arial" w:cs="Arial"/>
          <w:sz w:val="20"/>
          <w:szCs w:val="20"/>
        </w:rPr>
        <w:t xml:space="preserve">, cujas prestações tenham vencimentos fixados </w:t>
      </w:r>
      <w:r w:rsidR="00060618">
        <w:rPr>
          <w:rFonts w:ascii="Arial" w:hAnsi="Arial" w:cs="Arial"/>
          <w:sz w:val="20"/>
          <w:szCs w:val="20"/>
        </w:rPr>
        <w:t>a partir de10 de fevereiro de 1</w:t>
      </w:r>
      <w:r w:rsidR="004E1BD8">
        <w:rPr>
          <w:rFonts w:ascii="Arial" w:hAnsi="Arial" w:cs="Arial"/>
          <w:sz w:val="20"/>
          <w:szCs w:val="20"/>
        </w:rPr>
        <w:t>980 inclusive, poderão solicitar a liquidação antecipada das demais prestações, mediante requerimento, 30 (trinta) dias após a notificação por parte da Prefeitura Municipal, com os descontos de Lei, obedecidos os seguintes critérios abaixo, desde que estejam em dia com o pagamento das anteriores até a data da entrada do pedido no Protocolo Geral da Prefeitura:</w:t>
      </w:r>
    </w:p>
    <w:p w:rsidR="004E1BD8" w:rsidRDefault="004E1BD8" w:rsidP="006D2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BD8" w:rsidRDefault="004E1BD8" w:rsidP="006D2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571">
        <w:rPr>
          <w:rFonts w:ascii="Arial" w:hAnsi="Arial" w:cs="Arial"/>
          <w:b/>
          <w:bCs/>
          <w:sz w:val="20"/>
          <w:szCs w:val="20"/>
        </w:rPr>
        <w:t>I</w:t>
      </w:r>
      <w:r w:rsidR="00060618">
        <w:rPr>
          <w:rFonts w:ascii="Arial" w:hAnsi="Arial" w:cs="Arial"/>
          <w:b/>
          <w:bCs/>
          <w:sz w:val="20"/>
          <w:szCs w:val="20"/>
        </w:rPr>
        <w:t xml:space="preserve"> </w:t>
      </w:r>
      <w:r w:rsidRPr="00490571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60618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desconto de 30% (trinta por cento) sobre a soma do principal, e dos juros correspondentes, quando recolhidos integral e antecipadamente, até 30 (trinta) dias da data da notificação do deferimento do pedido;</w:t>
      </w:r>
    </w:p>
    <w:p w:rsidR="004E1BD8" w:rsidRDefault="004E1BD8" w:rsidP="006D2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571">
        <w:rPr>
          <w:rFonts w:ascii="Arial" w:hAnsi="Arial" w:cs="Arial"/>
          <w:b/>
          <w:bCs/>
          <w:sz w:val="20"/>
          <w:szCs w:val="20"/>
        </w:rPr>
        <w:t>II</w:t>
      </w:r>
      <w:r w:rsidR="00060618">
        <w:rPr>
          <w:rFonts w:ascii="Arial" w:hAnsi="Arial" w:cs="Arial"/>
          <w:b/>
          <w:bCs/>
          <w:sz w:val="20"/>
          <w:szCs w:val="20"/>
        </w:rPr>
        <w:t xml:space="preserve"> </w:t>
      </w:r>
      <w:r w:rsidRPr="00490571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60618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desconto de 20% (vinte por cento) sobre a soma do principal, e dos juros correspondentes, quando recolhidas em 2 (duas) parcelas mensais, sendo a primeira até 30 (trinta) dias da data da notificação do deferimento do pedido e a segunda 30 (trinta) dias após;</w:t>
      </w:r>
    </w:p>
    <w:p w:rsidR="004E1BD8" w:rsidRDefault="004E1BD8" w:rsidP="006D2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571">
        <w:rPr>
          <w:rFonts w:ascii="Arial" w:hAnsi="Arial" w:cs="Arial"/>
          <w:b/>
          <w:bCs/>
          <w:sz w:val="20"/>
          <w:szCs w:val="20"/>
        </w:rPr>
        <w:t>III</w:t>
      </w:r>
      <w:r w:rsidR="00060618">
        <w:rPr>
          <w:rFonts w:ascii="Arial" w:hAnsi="Arial" w:cs="Arial"/>
          <w:b/>
          <w:bCs/>
          <w:sz w:val="20"/>
          <w:szCs w:val="20"/>
        </w:rPr>
        <w:t xml:space="preserve"> </w:t>
      </w:r>
      <w:r w:rsidRPr="00490571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com desconto de 10% (dez por cento) sobre a soma do principal, e dos juros correspondentes, quando recolhidas em 3 (três)</w:t>
      </w:r>
      <w:r w:rsidR="00490571">
        <w:rPr>
          <w:rFonts w:ascii="Arial" w:hAnsi="Arial" w:cs="Arial"/>
          <w:sz w:val="20"/>
          <w:szCs w:val="20"/>
        </w:rPr>
        <w:t xml:space="preserve"> parcelas mensais, sendo a primeira 30 (trinta) dias da data da notificação do deferimento do pedido e as demais de 30 (trinta) em 30 (trinta) dias.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905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D71A8">
        <w:rPr>
          <w:rFonts w:ascii="Arial" w:hAnsi="Arial" w:cs="Arial"/>
          <w:sz w:val="20"/>
          <w:szCs w:val="20"/>
        </w:rPr>
        <w:t>O</w:t>
      </w:r>
      <w:r w:rsidR="00711F1B">
        <w:rPr>
          <w:rFonts w:ascii="Arial" w:hAnsi="Arial" w:cs="Arial"/>
          <w:sz w:val="20"/>
          <w:szCs w:val="20"/>
        </w:rPr>
        <w:t xml:space="preserve"> recolhimento das </w:t>
      </w:r>
      <w:r w:rsidR="00490571">
        <w:rPr>
          <w:rFonts w:ascii="Arial" w:hAnsi="Arial" w:cs="Arial"/>
          <w:sz w:val="20"/>
          <w:szCs w:val="20"/>
        </w:rPr>
        <w:t>parcelas de que trata este Decreto, serão feitas através de guias próprias fornecidas pela Prefeitura Municipal, contendo o número de carnê, valor total final das prestações restantes, desconto do principal, e dos juros correspondentes.</w:t>
      </w:r>
    </w:p>
    <w:p w:rsidR="00711F1B" w:rsidRDefault="00711F1B" w:rsidP="0071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6D1A" w:rsidRDefault="009243B3" w:rsidP="004905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7F9A">
        <w:rPr>
          <w:rFonts w:ascii="Arial" w:hAnsi="Arial" w:cs="Arial"/>
          <w:b/>
          <w:sz w:val="20"/>
          <w:szCs w:val="20"/>
        </w:rPr>
        <w:t xml:space="preserve">Art. </w:t>
      </w:r>
      <w:r w:rsidR="00711F1B">
        <w:rPr>
          <w:rFonts w:ascii="Arial" w:hAnsi="Arial" w:cs="Arial"/>
          <w:b/>
          <w:sz w:val="20"/>
          <w:szCs w:val="20"/>
        </w:rPr>
        <w:t>3</w:t>
      </w:r>
      <w:r w:rsidRPr="00667F9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11F1B">
        <w:rPr>
          <w:rFonts w:ascii="Arial" w:hAnsi="Arial" w:cs="Arial"/>
          <w:sz w:val="20"/>
          <w:szCs w:val="20"/>
        </w:rPr>
        <w:t xml:space="preserve">O </w:t>
      </w:r>
      <w:r w:rsidR="00490571">
        <w:rPr>
          <w:rFonts w:ascii="Arial" w:hAnsi="Arial" w:cs="Arial"/>
          <w:sz w:val="20"/>
          <w:szCs w:val="20"/>
        </w:rPr>
        <w:t>não recolhimento de qualquer das parcelas nos prazos previstos nos itens I, II e III, do artigo 1º deste Decreto, implicará no cancelamento da pretensão requerida pelo interessado, e na perda do direito de fazê-lo novamente.</w:t>
      </w:r>
    </w:p>
    <w:p w:rsidR="00F01F57" w:rsidRDefault="00F01F57" w:rsidP="00076D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1F57" w:rsidRDefault="00F01F57" w:rsidP="004905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1F5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11F1B">
        <w:rPr>
          <w:rFonts w:ascii="Arial" w:hAnsi="Arial" w:cs="Arial"/>
          <w:b/>
          <w:bCs/>
          <w:sz w:val="20"/>
          <w:szCs w:val="20"/>
        </w:rPr>
        <w:t>4</w:t>
      </w:r>
      <w:r w:rsidRPr="00F01F5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90571">
        <w:rPr>
          <w:rFonts w:ascii="Arial" w:hAnsi="Arial" w:cs="Arial"/>
          <w:sz w:val="20"/>
          <w:szCs w:val="20"/>
        </w:rPr>
        <w:t xml:space="preserve">O Departamento da Receita, manterá pasta própria contendo o requerimento regularmente </w:t>
      </w:r>
      <w:r w:rsidR="00E914ED">
        <w:rPr>
          <w:rFonts w:ascii="Arial" w:hAnsi="Arial" w:cs="Arial"/>
          <w:sz w:val="20"/>
          <w:szCs w:val="20"/>
        </w:rPr>
        <w:t>deferido</w:t>
      </w:r>
      <w:r w:rsidR="00490571">
        <w:rPr>
          <w:rFonts w:ascii="Arial" w:hAnsi="Arial" w:cs="Arial"/>
          <w:sz w:val="20"/>
          <w:szCs w:val="20"/>
        </w:rPr>
        <w:t xml:space="preserve"> para efeito de controle e verificação dos recolhimentos nos prazos previstos e demais efeitos que possam produzir.</w:t>
      </w:r>
    </w:p>
    <w:p w:rsidR="002279F0" w:rsidRDefault="002279F0" w:rsidP="0071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2279F0" w:rsidP="00711F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79F0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4905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90571">
        <w:rPr>
          <w:rFonts w:ascii="Arial" w:hAnsi="Arial" w:cs="Arial"/>
          <w:sz w:val="20"/>
          <w:szCs w:val="20"/>
        </w:rPr>
        <w:t>05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057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PAULO SANTASOFIA</w:t>
      </w:r>
      <w:bookmarkStart w:id="0" w:name="_GoBack"/>
      <w:bookmarkEnd w:id="0"/>
    </w:p>
    <w:p w:rsidR="009243B3" w:rsidRDefault="00CD26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DD1" w:rsidRDefault="00CF1DD1" w:rsidP="009243B3">
      <w:pPr>
        <w:spacing w:after="0" w:line="240" w:lineRule="auto"/>
      </w:pPr>
      <w:r>
        <w:separator/>
      </w:r>
    </w:p>
  </w:endnote>
  <w:endnote w:type="continuationSeparator" w:id="0">
    <w:p w:rsidR="00CF1DD1" w:rsidRDefault="00CF1D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DD1" w:rsidRDefault="00CF1DD1" w:rsidP="009243B3">
      <w:pPr>
        <w:spacing w:after="0" w:line="240" w:lineRule="auto"/>
      </w:pPr>
      <w:r>
        <w:separator/>
      </w:r>
    </w:p>
  </w:footnote>
  <w:footnote w:type="continuationSeparator" w:id="0">
    <w:p w:rsidR="00CF1DD1" w:rsidRDefault="00CF1D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60618"/>
    <w:rsid w:val="00076D1A"/>
    <w:rsid w:val="002279F0"/>
    <w:rsid w:val="002D71A8"/>
    <w:rsid w:val="002F5172"/>
    <w:rsid w:val="003E0186"/>
    <w:rsid w:val="00490571"/>
    <w:rsid w:val="004B3B3B"/>
    <w:rsid w:val="004E1BD8"/>
    <w:rsid w:val="004F341C"/>
    <w:rsid w:val="00554ED8"/>
    <w:rsid w:val="006364AE"/>
    <w:rsid w:val="006D27DC"/>
    <w:rsid w:val="00711F1B"/>
    <w:rsid w:val="00791596"/>
    <w:rsid w:val="007E7FF7"/>
    <w:rsid w:val="008D5209"/>
    <w:rsid w:val="009243B3"/>
    <w:rsid w:val="009426A8"/>
    <w:rsid w:val="00A05D11"/>
    <w:rsid w:val="00A56A4B"/>
    <w:rsid w:val="00AB5F0E"/>
    <w:rsid w:val="00B54A8B"/>
    <w:rsid w:val="00C01FC9"/>
    <w:rsid w:val="00C4793B"/>
    <w:rsid w:val="00CA5572"/>
    <w:rsid w:val="00CD2633"/>
    <w:rsid w:val="00CF1DD1"/>
    <w:rsid w:val="00D6764B"/>
    <w:rsid w:val="00E914ED"/>
    <w:rsid w:val="00EB2322"/>
    <w:rsid w:val="00ED739E"/>
    <w:rsid w:val="00F01F57"/>
    <w:rsid w:val="00F71DFE"/>
    <w:rsid w:val="00F9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E3E06D"/>
  <w15:docId w15:val="{17E81B50-1164-4A9E-A07F-E6D0063F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2019-02-16T17:15:00Z</dcterms:created>
  <dcterms:modified xsi:type="dcterms:W3CDTF">2019-02-20T20:24:00Z</dcterms:modified>
</cp:coreProperties>
</file>