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607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9B47A9">
        <w:rPr>
          <w:rFonts w:ascii="Arial" w:hAnsi="Arial" w:cs="Arial"/>
          <w:b/>
          <w:sz w:val="20"/>
          <w:szCs w:val="20"/>
        </w:rPr>
        <w:t>.</w:t>
      </w:r>
      <w:r w:rsidR="00CA5572">
        <w:rPr>
          <w:rFonts w:ascii="Arial" w:hAnsi="Arial" w:cs="Arial"/>
          <w:b/>
          <w:sz w:val="20"/>
          <w:szCs w:val="20"/>
        </w:rPr>
        <w:t>95</w:t>
      </w:r>
      <w:r w:rsidR="00E6078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60787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D27DC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7D68" w:rsidP="00E6078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60787">
        <w:rPr>
          <w:rFonts w:ascii="Arial" w:hAnsi="Arial" w:cs="Arial"/>
          <w:sz w:val="20"/>
          <w:szCs w:val="20"/>
        </w:rPr>
        <w:t>funcionamento de repartições públicas Municipais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6D27D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6D27DC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24F7" w:rsidRDefault="009243B3" w:rsidP="00E607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60787">
        <w:rPr>
          <w:rFonts w:ascii="Arial" w:hAnsi="Arial" w:cs="Arial"/>
          <w:sz w:val="20"/>
          <w:szCs w:val="20"/>
        </w:rPr>
        <w:t>As repartições públicas municipais não funcionarão nos</w:t>
      </w:r>
      <w:r w:rsidR="009B47A9">
        <w:rPr>
          <w:rFonts w:ascii="Arial" w:hAnsi="Arial" w:cs="Arial"/>
          <w:sz w:val="20"/>
          <w:szCs w:val="20"/>
        </w:rPr>
        <w:t xml:space="preserve"> dias 18 e 19 de fevereiro de 1</w:t>
      </w:r>
      <w:r w:rsidR="00E60787">
        <w:rPr>
          <w:rFonts w:ascii="Arial" w:hAnsi="Arial" w:cs="Arial"/>
          <w:sz w:val="20"/>
          <w:szCs w:val="20"/>
        </w:rPr>
        <w:t>980, segunda e terça-feira de Carnaval.</w:t>
      </w:r>
    </w:p>
    <w:p w:rsidR="00E60787" w:rsidRDefault="00E60787" w:rsidP="00E607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0787" w:rsidRDefault="00E60787" w:rsidP="00E607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282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funcionários e servidores beneficiados com a medida prevista no artigo anterior, deverão compensar nos dias úteis, horário de 6:00 ou 9:36 horas diárias, conforme jornada de trabalho a que estejam sujeitas, até compensarem integralmente as horas que deixarão de trabalhar.</w:t>
      </w:r>
    </w:p>
    <w:p w:rsidR="00E60787" w:rsidRDefault="00E60787" w:rsidP="00E607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0787" w:rsidRDefault="00E60787" w:rsidP="00E607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282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compensação de que trata este artigo, deverá ocorrer somente no dia 18 </w:t>
      </w:r>
      <w:proofErr w:type="gramStart"/>
      <w:r>
        <w:rPr>
          <w:rFonts w:ascii="Arial" w:hAnsi="Arial" w:cs="Arial"/>
          <w:sz w:val="20"/>
          <w:szCs w:val="20"/>
        </w:rPr>
        <w:t>do corrente</w:t>
      </w:r>
      <w:proofErr w:type="gramEnd"/>
      <w:r w:rsidR="00AF282C">
        <w:rPr>
          <w:rFonts w:ascii="Arial" w:hAnsi="Arial" w:cs="Arial"/>
          <w:sz w:val="20"/>
          <w:szCs w:val="20"/>
        </w:rPr>
        <w:t>, para os funcionários e pessoal interno regido pela C.L.T.</w:t>
      </w:r>
    </w:p>
    <w:p w:rsidR="00AF282C" w:rsidRDefault="00AF282C" w:rsidP="00E607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82C" w:rsidRDefault="00AF282C" w:rsidP="00E607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282C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funcionários, compensarão nos dias:</w:t>
      </w:r>
    </w:p>
    <w:p w:rsidR="00AF282C" w:rsidRDefault="00AF282C" w:rsidP="00E607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21/2/80 quinta-feira 3</w:t>
      </w:r>
      <w:r w:rsidR="00AE4E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(três) horas;</w:t>
      </w:r>
    </w:p>
    <w:p w:rsidR="00AF282C" w:rsidRDefault="00AF282C" w:rsidP="005562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28/2/80 quinta-feira 3</w:t>
      </w:r>
      <w:r w:rsidR="00AE4E2E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(três) horas</w:t>
      </w:r>
      <w:r w:rsidR="009B47A9">
        <w:rPr>
          <w:rFonts w:ascii="Arial" w:hAnsi="Arial" w:cs="Arial"/>
          <w:sz w:val="20"/>
          <w:szCs w:val="20"/>
        </w:rPr>
        <w:t>.</w:t>
      </w:r>
    </w:p>
    <w:p w:rsidR="009B47A9" w:rsidRDefault="009B47A9" w:rsidP="005562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82C" w:rsidRDefault="00AF282C" w:rsidP="00E607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282C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servidores internos a compensação caberá ao superior imediato determinar os dias e dos números de horas.</w:t>
      </w:r>
    </w:p>
    <w:p w:rsidR="00AF282C" w:rsidRDefault="00AF282C" w:rsidP="00E607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82C" w:rsidRDefault="00AF282C" w:rsidP="00E607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282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Excetuam-se do disposto no artigo 1º, as Unidades em que, por sua natureza, houver necessidade de funcionamento ininterrupto.</w:t>
      </w:r>
    </w:p>
    <w:p w:rsidR="00AF282C" w:rsidRDefault="00AF282C" w:rsidP="00E607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82C" w:rsidRDefault="00AF282C" w:rsidP="00E607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282C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Cabe ao órgão competente de cada Unidade verificar o cumprimento das disposições deste Decreto.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AF282C" w:rsidP="004824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="009243B3" w:rsidRPr="00A92F50">
        <w:rPr>
          <w:rFonts w:ascii="Arial" w:hAnsi="Arial" w:cs="Arial"/>
          <w:b/>
          <w:sz w:val="20"/>
          <w:szCs w:val="20"/>
        </w:rPr>
        <w:t>º</w:t>
      </w:r>
      <w:r w:rsidR="009243B3">
        <w:rPr>
          <w:rFonts w:ascii="Arial" w:hAnsi="Arial" w:cs="Arial"/>
          <w:sz w:val="20"/>
          <w:szCs w:val="20"/>
        </w:rPr>
        <w:t xml:space="preserve">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AF28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F282C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0571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D36" w:rsidRDefault="009F7D36" w:rsidP="009243B3">
      <w:pPr>
        <w:spacing w:after="0" w:line="240" w:lineRule="auto"/>
      </w:pPr>
      <w:r>
        <w:separator/>
      </w:r>
    </w:p>
  </w:endnote>
  <w:endnote w:type="continuationSeparator" w:id="0">
    <w:p w:rsidR="009F7D36" w:rsidRDefault="009F7D3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D36" w:rsidRDefault="009F7D36" w:rsidP="009243B3">
      <w:pPr>
        <w:spacing w:after="0" w:line="240" w:lineRule="auto"/>
      </w:pPr>
      <w:r>
        <w:separator/>
      </w:r>
    </w:p>
  </w:footnote>
  <w:footnote w:type="continuationSeparator" w:id="0">
    <w:p w:rsidR="009F7D36" w:rsidRDefault="009F7D3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6D1A"/>
    <w:rsid w:val="002279F0"/>
    <w:rsid w:val="002D71A8"/>
    <w:rsid w:val="002F5172"/>
    <w:rsid w:val="003E0186"/>
    <w:rsid w:val="003E7D68"/>
    <w:rsid w:val="004824F7"/>
    <w:rsid w:val="00490571"/>
    <w:rsid w:val="004A78C4"/>
    <w:rsid w:val="004B3B3B"/>
    <w:rsid w:val="004E1BD8"/>
    <w:rsid w:val="004F341C"/>
    <w:rsid w:val="005562C7"/>
    <w:rsid w:val="006364AE"/>
    <w:rsid w:val="006D27DC"/>
    <w:rsid w:val="00711F1B"/>
    <w:rsid w:val="00791596"/>
    <w:rsid w:val="007E7FF7"/>
    <w:rsid w:val="009243B3"/>
    <w:rsid w:val="00936387"/>
    <w:rsid w:val="009426A8"/>
    <w:rsid w:val="009B47A9"/>
    <w:rsid w:val="009F7D36"/>
    <w:rsid w:val="00A05D11"/>
    <w:rsid w:val="00A56A4B"/>
    <w:rsid w:val="00AB5F0E"/>
    <w:rsid w:val="00AE4E2E"/>
    <w:rsid w:val="00AF282C"/>
    <w:rsid w:val="00B54A8B"/>
    <w:rsid w:val="00C01FC9"/>
    <w:rsid w:val="00C4793B"/>
    <w:rsid w:val="00CA5572"/>
    <w:rsid w:val="00CB273C"/>
    <w:rsid w:val="00CD2633"/>
    <w:rsid w:val="00D6764B"/>
    <w:rsid w:val="00E60787"/>
    <w:rsid w:val="00EB2322"/>
    <w:rsid w:val="00ED739E"/>
    <w:rsid w:val="00F01F57"/>
    <w:rsid w:val="00F114B3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E026DA7"/>
  <w15:docId w15:val="{5C6AF19F-0612-418C-81DA-65711CC1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2019-02-16T17:54:00Z</dcterms:created>
  <dcterms:modified xsi:type="dcterms:W3CDTF">2019-02-20T20:28:00Z</dcterms:modified>
</cp:coreProperties>
</file>