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837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7A5390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D63A76">
        <w:rPr>
          <w:rFonts w:ascii="Arial" w:hAnsi="Arial" w:cs="Arial"/>
          <w:b/>
          <w:sz w:val="20"/>
          <w:szCs w:val="20"/>
        </w:rPr>
        <w:t>2</w:t>
      </w:r>
      <w:r w:rsidR="00F837B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F837B2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9655F" w:rsidP="00F837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837B2">
        <w:rPr>
          <w:rFonts w:ascii="Arial" w:hAnsi="Arial" w:cs="Arial"/>
          <w:sz w:val="20"/>
          <w:szCs w:val="20"/>
        </w:rPr>
        <w:t>retificação de área de terreno declarado de utilidade pública, para fins de desapropriação, Decreto nº 1.911/79.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A5390" w:rsidRDefault="003E0186" w:rsidP="00D34E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  <w:r w:rsidR="00F837B2">
        <w:rPr>
          <w:rFonts w:ascii="Arial" w:hAnsi="Arial" w:cs="Arial"/>
          <w:b/>
          <w:sz w:val="20"/>
          <w:szCs w:val="20"/>
        </w:rPr>
        <w:t xml:space="preserve"> E</w:t>
      </w:r>
    </w:p>
    <w:p w:rsidR="007A5390" w:rsidRDefault="007A5390" w:rsidP="00D34E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6D75" w:rsidRPr="007A5390" w:rsidRDefault="00F837B2" w:rsidP="00D34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5390">
        <w:rPr>
          <w:rFonts w:ascii="Arial" w:hAnsi="Arial" w:cs="Arial"/>
          <w:sz w:val="20"/>
          <w:szCs w:val="20"/>
        </w:rPr>
        <w:t xml:space="preserve"> CONSIDERANDO O QUE CONSTA </w:t>
      </w:r>
      <w:r w:rsidR="007A5390" w:rsidRPr="007A5390">
        <w:rPr>
          <w:rFonts w:ascii="Arial" w:hAnsi="Arial" w:cs="Arial"/>
          <w:sz w:val="20"/>
          <w:szCs w:val="20"/>
        </w:rPr>
        <w:t>DO PROCESSO INTERNO Nº 27/80-DO</w:t>
      </w:r>
      <w:r w:rsidRPr="007A5390">
        <w:rPr>
          <w:rFonts w:ascii="Arial" w:hAnsi="Arial" w:cs="Arial"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4EB8" w:rsidRDefault="009243B3" w:rsidP="00F837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837B2">
        <w:rPr>
          <w:rFonts w:ascii="Arial" w:hAnsi="Arial" w:cs="Arial"/>
          <w:sz w:val="20"/>
          <w:szCs w:val="20"/>
        </w:rPr>
        <w:t>O lote 5 da quadra 2, de que trata o Decre</w:t>
      </w:r>
      <w:r w:rsidR="002C3393">
        <w:rPr>
          <w:rFonts w:ascii="Arial" w:hAnsi="Arial" w:cs="Arial"/>
          <w:sz w:val="20"/>
          <w:szCs w:val="20"/>
        </w:rPr>
        <w:t>to nº 1.911, de 6 de abril de 1</w:t>
      </w:r>
      <w:bookmarkStart w:id="0" w:name="_GoBack"/>
      <w:bookmarkEnd w:id="0"/>
      <w:r w:rsidR="00F837B2">
        <w:rPr>
          <w:rFonts w:ascii="Arial" w:hAnsi="Arial" w:cs="Arial"/>
          <w:sz w:val="20"/>
          <w:szCs w:val="20"/>
        </w:rPr>
        <w:t>979, onde se lê com área de 206,50 m², leia-se com área de 180,00 m², onde se lê do lado esquerdo de quem da rua olha confrontando com o lote 6 numa extensão de 21,50m, leia-se numa extensão de 20,00 m, e onde se lê do lado direito confrontando com o lote 4 numa extensão de 23,00 m, leia-se numa extensão de 20,00m.</w:t>
      </w:r>
    </w:p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3E6BFD" w:rsidP="00F837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D34EB8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F837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837B2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A3" w:rsidRDefault="009C5DA3" w:rsidP="009243B3">
      <w:pPr>
        <w:spacing w:after="0" w:line="240" w:lineRule="auto"/>
      </w:pPr>
      <w:r>
        <w:separator/>
      </w:r>
    </w:p>
  </w:endnote>
  <w:endnote w:type="continuationSeparator" w:id="0">
    <w:p w:rsidR="009C5DA3" w:rsidRDefault="009C5D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A3" w:rsidRDefault="009C5DA3" w:rsidP="009243B3">
      <w:pPr>
        <w:spacing w:after="0" w:line="240" w:lineRule="auto"/>
      </w:pPr>
      <w:r>
        <w:separator/>
      </w:r>
    </w:p>
  </w:footnote>
  <w:footnote w:type="continuationSeparator" w:id="0">
    <w:p w:rsidR="009C5DA3" w:rsidRDefault="009C5D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C3393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05E9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22C3"/>
    <w:rsid w:val="00687352"/>
    <w:rsid w:val="00691B1E"/>
    <w:rsid w:val="00694B5A"/>
    <w:rsid w:val="006A6532"/>
    <w:rsid w:val="006B071E"/>
    <w:rsid w:val="006B0E45"/>
    <w:rsid w:val="006C0D97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A5390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C5DA3"/>
    <w:rsid w:val="009F4F99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955"/>
    <w:rsid w:val="00F01F57"/>
    <w:rsid w:val="00F023A4"/>
    <w:rsid w:val="00F25149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96E56DC6-10D4-41F6-83B4-0C97D9D8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2019-02-18T14:36:00Z</dcterms:created>
  <dcterms:modified xsi:type="dcterms:W3CDTF">2019-05-21T19:49:00Z</dcterms:modified>
</cp:coreProperties>
</file>