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A16C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42EF2">
        <w:rPr>
          <w:rFonts w:ascii="Arial" w:hAnsi="Arial" w:cs="Arial"/>
          <w:b/>
          <w:sz w:val="20"/>
          <w:szCs w:val="20"/>
        </w:rPr>
        <w:t>5</w:t>
      </w:r>
      <w:r w:rsidR="00A16C9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6C99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C2FC8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A16C99" w:rsidP="00E42E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de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FC2F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A16C99">
        <w:rPr>
          <w:rFonts w:ascii="Arial" w:hAnsi="Arial" w:cs="Arial"/>
          <w:b/>
          <w:sz w:val="20"/>
          <w:szCs w:val="20"/>
        </w:rPr>
        <w:t>, COM BASE NO PARÁGRAFO 5º DO ARTIGO 10 DA LEI Nº 1.129, DE 27.12.79;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2FC8" w:rsidRDefault="009243B3" w:rsidP="00A16C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16C99">
        <w:rPr>
          <w:rFonts w:ascii="Arial" w:hAnsi="Arial" w:cs="Arial"/>
          <w:sz w:val="20"/>
          <w:szCs w:val="20"/>
        </w:rPr>
        <w:t>Fixar os coeficientes de atualização monetária de débitos fiscais de qualquer natureza, inclusive multas de qualquer espécie, para pagamento no mês de abril de 1982, conforme tabela anexa.</w:t>
      </w:r>
    </w:p>
    <w:p w:rsidR="00FC2FC8" w:rsidRDefault="00FC2FC8" w:rsidP="00FC2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003F" w:rsidP="00A16C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83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033501">
        <w:rPr>
          <w:rFonts w:ascii="Arial" w:hAnsi="Arial" w:cs="Arial"/>
          <w:sz w:val="20"/>
          <w:szCs w:val="20"/>
        </w:rPr>
        <w:t>n</w:t>
      </w:r>
      <w:r w:rsidR="00A16C99">
        <w:rPr>
          <w:rFonts w:ascii="Arial" w:hAnsi="Arial" w:cs="Arial"/>
          <w:sz w:val="20"/>
          <w:szCs w:val="20"/>
        </w:rPr>
        <w:t>a data de sua publicação.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A16C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16C99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C2FC8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934" w:rsidRDefault="00B26934" w:rsidP="009243B3">
      <w:pPr>
        <w:spacing w:after="0" w:line="240" w:lineRule="auto"/>
      </w:pPr>
      <w:r>
        <w:separator/>
      </w:r>
    </w:p>
  </w:endnote>
  <w:endnote w:type="continuationSeparator" w:id="1">
    <w:p w:rsidR="00B26934" w:rsidRDefault="00B269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934" w:rsidRDefault="00B26934" w:rsidP="009243B3">
      <w:pPr>
        <w:spacing w:after="0" w:line="240" w:lineRule="auto"/>
      </w:pPr>
      <w:r>
        <w:separator/>
      </w:r>
    </w:p>
  </w:footnote>
  <w:footnote w:type="continuationSeparator" w:id="1">
    <w:p w:rsidR="00B26934" w:rsidRDefault="00B269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33501"/>
    <w:rsid w:val="00091834"/>
    <w:rsid w:val="0010003F"/>
    <w:rsid w:val="001C5B08"/>
    <w:rsid w:val="001D4C05"/>
    <w:rsid w:val="002C0C5F"/>
    <w:rsid w:val="002C7ED9"/>
    <w:rsid w:val="003214C4"/>
    <w:rsid w:val="003E7C96"/>
    <w:rsid w:val="00444270"/>
    <w:rsid w:val="00494EDB"/>
    <w:rsid w:val="004C7B48"/>
    <w:rsid w:val="00510FF4"/>
    <w:rsid w:val="00512D67"/>
    <w:rsid w:val="00524DBC"/>
    <w:rsid w:val="00544CDE"/>
    <w:rsid w:val="005A5EBF"/>
    <w:rsid w:val="00675663"/>
    <w:rsid w:val="00675F38"/>
    <w:rsid w:val="006B75E4"/>
    <w:rsid w:val="006E69A5"/>
    <w:rsid w:val="007E7FF7"/>
    <w:rsid w:val="00900D14"/>
    <w:rsid w:val="009243B3"/>
    <w:rsid w:val="0093487A"/>
    <w:rsid w:val="009373EA"/>
    <w:rsid w:val="0096352F"/>
    <w:rsid w:val="009B4CE8"/>
    <w:rsid w:val="009F7016"/>
    <w:rsid w:val="00A161E6"/>
    <w:rsid w:val="00A16C99"/>
    <w:rsid w:val="00A34D14"/>
    <w:rsid w:val="00AA6256"/>
    <w:rsid w:val="00B20882"/>
    <w:rsid w:val="00B26934"/>
    <w:rsid w:val="00B76704"/>
    <w:rsid w:val="00B86114"/>
    <w:rsid w:val="00B972BB"/>
    <w:rsid w:val="00BD0F19"/>
    <w:rsid w:val="00BE2733"/>
    <w:rsid w:val="00C50F05"/>
    <w:rsid w:val="00C65549"/>
    <w:rsid w:val="00C87A95"/>
    <w:rsid w:val="00CB6404"/>
    <w:rsid w:val="00D15EC8"/>
    <w:rsid w:val="00D64779"/>
    <w:rsid w:val="00D77DBE"/>
    <w:rsid w:val="00DC7828"/>
    <w:rsid w:val="00E2625F"/>
    <w:rsid w:val="00E42EF2"/>
    <w:rsid w:val="00E46F6D"/>
    <w:rsid w:val="00E77E67"/>
    <w:rsid w:val="00E83DB8"/>
    <w:rsid w:val="00FB2E8B"/>
    <w:rsid w:val="00FC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2019-02-19T17:42:00Z</dcterms:created>
  <dcterms:modified xsi:type="dcterms:W3CDTF">2019-02-19T17:46:00Z</dcterms:modified>
</cp:coreProperties>
</file>