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55C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455CF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55CFF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5CFF" w:rsidP="007B1F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necessários a construção de Paço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3255" w:rsidRDefault="0050173D" w:rsidP="009D1F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55CFF">
        <w:rPr>
          <w:rFonts w:ascii="Arial" w:hAnsi="Arial" w:cs="Arial"/>
          <w:b/>
          <w:sz w:val="20"/>
          <w:szCs w:val="20"/>
        </w:rPr>
        <w:t>,</w:t>
      </w:r>
    </w:p>
    <w:p w:rsidR="00C63255" w:rsidRDefault="00C63255" w:rsidP="009D1FF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C63255" w:rsidRDefault="00455CFF" w:rsidP="009D1F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C63255">
        <w:rPr>
          <w:rFonts w:ascii="Arial" w:hAnsi="Arial" w:cs="Arial"/>
          <w:sz w:val="20"/>
          <w:szCs w:val="20"/>
        </w:rPr>
        <w:t>E CONSIDERANDO O QUE CONSTA DO PROCESSO Nº 769/83-PG.;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1FF8" w:rsidRDefault="009243B3" w:rsidP="00455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</w:t>
      </w:r>
      <w:r w:rsidR="00455CFF">
        <w:rPr>
          <w:rFonts w:ascii="Arial" w:hAnsi="Arial" w:cs="Arial"/>
          <w:sz w:val="20"/>
          <w:szCs w:val="20"/>
        </w:rPr>
        <w:t>declarado de utilidade pública, para fins de desapropriação amigável ou judicial, os imóveis situados na zona urbana deste Município, necessários a construção de Paço Municipal, com as seguintes características:</w:t>
      </w:r>
    </w:p>
    <w:p w:rsidR="00455CFF" w:rsidRDefault="00455CFF" w:rsidP="00455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FF" w:rsidRDefault="00455CFF" w:rsidP="00455C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confronta com a Estrada Miguel Dib Jorge numa extensão de 74,83m; do lado direito de quem olha da Estrada para os fundos, confronta com a propriedade do Senhor </w:t>
      </w:r>
      <w:proofErr w:type="spellStart"/>
      <w:r>
        <w:rPr>
          <w:rFonts w:ascii="Arial" w:hAnsi="Arial" w:cs="Arial"/>
          <w:sz w:val="20"/>
          <w:szCs w:val="20"/>
        </w:rPr>
        <w:t>Kichisaburo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>, inscrição imobiliária nº 24.019.002, numa extensão de 209,00m; pelos fundos confronta</w:t>
      </w:r>
      <w:r w:rsidR="00F0600B">
        <w:rPr>
          <w:rFonts w:ascii="Arial" w:hAnsi="Arial" w:cs="Arial"/>
          <w:sz w:val="20"/>
          <w:szCs w:val="20"/>
        </w:rPr>
        <w:t xml:space="preserve"> com a propriedade do Senhor Walter de Castro Rocha, inscrição imobiliária nº 24.</w:t>
      </w:r>
      <w:r w:rsidR="00C63255">
        <w:rPr>
          <w:rFonts w:ascii="Arial" w:hAnsi="Arial" w:cs="Arial"/>
          <w:sz w:val="20"/>
          <w:szCs w:val="20"/>
        </w:rPr>
        <w:t>021.001, numa extensão de 40,00</w:t>
      </w:r>
      <w:r w:rsidR="00F0600B">
        <w:rPr>
          <w:rFonts w:ascii="Arial" w:hAnsi="Arial" w:cs="Arial"/>
          <w:sz w:val="20"/>
          <w:szCs w:val="20"/>
        </w:rPr>
        <w:t>m e segue no mesmo alinhamento até a divisa com o município de Poá, confrontando com quem de direito; do lado es</w:t>
      </w:r>
      <w:r w:rsidR="00C63255">
        <w:rPr>
          <w:rFonts w:ascii="Arial" w:hAnsi="Arial" w:cs="Arial"/>
          <w:sz w:val="20"/>
          <w:szCs w:val="20"/>
        </w:rPr>
        <w:t xml:space="preserve">querdo de quem olha da Estrada </w:t>
      </w:r>
      <w:r w:rsidR="00F0600B">
        <w:rPr>
          <w:rFonts w:ascii="Arial" w:hAnsi="Arial" w:cs="Arial"/>
          <w:sz w:val="20"/>
          <w:szCs w:val="20"/>
        </w:rPr>
        <w:t xml:space="preserve"> para os fundos, confronta com a propriedade do Senhor José Adib </w:t>
      </w:r>
      <w:proofErr w:type="spellStart"/>
      <w:r w:rsidR="00F0600B">
        <w:rPr>
          <w:rFonts w:ascii="Arial" w:hAnsi="Arial" w:cs="Arial"/>
          <w:sz w:val="20"/>
          <w:szCs w:val="20"/>
        </w:rPr>
        <w:t>Jorde</w:t>
      </w:r>
      <w:proofErr w:type="spellEnd"/>
      <w:r w:rsidR="00F0600B">
        <w:rPr>
          <w:rFonts w:ascii="Arial" w:hAnsi="Arial" w:cs="Arial"/>
          <w:sz w:val="20"/>
          <w:szCs w:val="20"/>
        </w:rPr>
        <w:t>, inscrição imobiliária nº 24.019.005, numa extensão de 126,78m segue defletindo à esquerda numa extensão de 28,42m, confrontando com a propriedade do Senhor José Adib Jorge; segue defletindo à esquerda numa extensão de 67,62m confrontando ainda com a propriedade do Senhor José Adib Jorge; daí segue defletindo à direita numa extensão de 142,86m, confrontando com a propriedade do Senhor Marcos Lopes Filho, encerra</w:t>
      </w:r>
      <w:r w:rsidR="00C63255">
        <w:rPr>
          <w:rFonts w:ascii="Arial" w:hAnsi="Arial" w:cs="Arial"/>
          <w:sz w:val="20"/>
          <w:szCs w:val="20"/>
        </w:rPr>
        <w:t>ndo uma área total de 26.709,00</w:t>
      </w:r>
      <w:r w:rsidR="00F0600B">
        <w:rPr>
          <w:rFonts w:ascii="Arial" w:hAnsi="Arial" w:cs="Arial"/>
          <w:sz w:val="20"/>
          <w:szCs w:val="20"/>
        </w:rPr>
        <w:t xml:space="preserve">m², constituída de parte dos lotes 16, 17, 18 e 19 de parte da quadra 68 do loteamento denominado Vila </w:t>
      </w:r>
      <w:proofErr w:type="spellStart"/>
      <w:r w:rsidR="00F0600B">
        <w:rPr>
          <w:rFonts w:ascii="Arial" w:hAnsi="Arial" w:cs="Arial"/>
          <w:sz w:val="20"/>
          <w:szCs w:val="20"/>
        </w:rPr>
        <w:t>Romanópolis</w:t>
      </w:r>
      <w:proofErr w:type="spellEnd"/>
      <w:r w:rsidR="00F0600B">
        <w:rPr>
          <w:rFonts w:ascii="Arial" w:hAnsi="Arial" w:cs="Arial"/>
          <w:sz w:val="20"/>
          <w:szCs w:val="20"/>
        </w:rPr>
        <w:t>, inscrição imobiliária nº 04.019.0004.00, que consta pertencer a Eduardo de Souza Ramos.”</w:t>
      </w: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F06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600B">
        <w:rPr>
          <w:rFonts w:ascii="Arial" w:hAnsi="Arial" w:cs="Arial"/>
          <w:sz w:val="20"/>
          <w:szCs w:val="20"/>
        </w:rPr>
        <w:t xml:space="preserve">A desapropriação referida neste Decreto é </w:t>
      </w:r>
      <w:r w:rsidR="00C63255">
        <w:rPr>
          <w:rFonts w:ascii="Arial" w:hAnsi="Arial" w:cs="Arial"/>
          <w:sz w:val="20"/>
          <w:szCs w:val="20"/>
        </w:rPr>
        <w:t>declarada</w:t>
      </w:r>
      <w:r w:rsidR="00F0600B">
        <w:rPr>
          <w:rFonts w:ascii="Arial" w:hAnsi="Arial" w:cs="Arial"/>
          <w:sz w:val="20"/>
          <w:szCs w:val="20"/>
        </w:rPr>
        <w:t xml:space="preserve"> de natureza URGENTE, para os efeitos do artigo 15 do Decreto-Lei Federal nº</w:t>
      </w:r>
      <w:r w:rsidR="00C63255">
        <w:rPr>
          <w:rFonts w:ascii="Arial" w:hAnsi="Arial" w:cs="Arial"/>
          <w:sz w:val="20"/>
          <w:szCs w:val="20"/>
        </w:rPr>
        <w:t xml:space="preserve"> 3.365, de 21 de junho de 1941, </w:t>
      </w:r>
      <w:bookmarkStart w:id="0" w:name="_GoBack"/>
      <w:bookmarkEnd w:id="0"/>
      <w:r w:rsidR="00F0600B">
        <w:rPr>
          <w:rFonts w:ascii="Arial" w:hAnsi="Arial" w:cs="Arial"/>
          <w:sz w:val="20"/>
          <w:szCs w:val="20"/>
        </w:rPr>
        <w:t>alterado pela Lei nº 2.786, de 21 de maio de 1956.</w:t>
      </w:r>
    </w:p>
    <w:p w:rsidR="00F0600B" w:rsidRDefault="00F0600B" w:rsidP="00F06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600B" w:rsidRDefault="00F0600B" w:rsidP="00F06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600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7204D2" w:rsidRDefault="007204D2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36D8" w:rsidP="00F06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0600B">
        <w:rPr>
          <w:rFonts w:ascii="Arial" w:hAnsi="Arial" w:cs="Arial"/>
          <w:b/>
          <w:bCs/>
          <w:sz w:val="20"/>
          <w:szCs w:val="20"/>
        </w:rPr>
        <w:t>4</w:t>
      </w:r>
      <w:r w:rsidRPr="003636D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06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600B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6A" w:rsidRDefault="004C766A" w:rsidP="009243B3">
      <w:pPr>
        <w:spacing w:after="0" w:line="240" w:lineRule="auto"/>
      </w:pPr>
      <w:r>
        <w:separator/>
      </w:r>
    </w:p>
  </w:endnote>
  <w:endnote w:type="continuationSeparator" w:id="0">
    <w:p w:rsidR="004C766A" w:rsidRDefault="004C76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6A" w:rsidRDefault="004C766A" w:rsidP="009243B3">
      <w:pPr>
        <w:spacing w:after="0" w:line="240" w:lineRule="auto"/>
      </w:pPr>
      <w:r>
        <w:separator/>
      </w:r>
    </w:p>
  </w:footnote>
  <w:footnote w:type="continuationSeparator" w:id="0">
    <w:p w:rsidR="004C766A" w:rsidRDefault="004C76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45838"/>
    <w:rsid w:val="00197309"/>
    <w:rsid w:val="001A13A8"/>
    <w:rsid w:val="00274981"/>
    <w:rsid w:val="00323A56"/>
    <w:rsid w:val="003636D8"/>
    <w:rsid w:val="00372198"/>
    <w:rsid w:val="00455CFF"/>
    <w:rsid w:val="004A7D7E"/>
    <w:rsid w:val="004B47C4"/>
    <w:rsid w:val="004C252F"/>
    <w:rsid w:val="004C766A"/>
    <w:rsid w:val="004E1F33"/>
    <w:rsid w:val="0050173D"/>
    <w:rsid w:val="00555C94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84E74"/>
    <w:rsid w:val="007A0C77"/>
    <w:rsid w:val="007B1F20"/>
    <w:rsid w:val="007B2EF5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B2535"/>
    <w:rsid w:val="009D11C4"/>
    <w:rsid w:val="009D1FF8"/>
    <w:rsid w:val="009F7C12"/>
    <w:rsid w:val="00A00AA3"/>
    <w:rsid w:val="00A27C92"/>
    <w:rsid w:val="00A77D8F"/>
    <w:rsid w:val="00AB6F77"/>
    <w:rsid w:val="00B375EA"/>
    <w:rsid w:val="00BF7BF2"/>
    <w:rsid w:val="00C0065D"/>
    <w:rsid w:val="00C47EF0"/>
    <w:rsid w:val="00C542EA"/>
    <w:rsid w:val="00C63255"/>
    <w:rsid w:val="00C675E7"/>
    <w:rsid w:val="00CB1286"/>
    <w:rsid w:val="00CC1771"/>
    <w:rsid w:val="00CD66D2"/>
    <w:rsid w:val="00D50CB7"/>
    <w:rsid w:val="00D81833"/>
    <w:rsid w:val="00D870D9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D0087"/>
    <w:rsid w:val="00EF7605"/>
    <w:rsid w:val="00F0600B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0DA7443-C393-43EB-9C19-292E051B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2019-02-22T18:21:00Z</dcterms:created>
  <dcterms:modified xsi:type="dcterms:W3CDTF">2019-05-23T12:23:00Z</dcterms:modified>
</cp:coreProperties>
</file>