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8A0F9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2.2</w:t>
      </w:r>
      <w:r w:rsidR="00FB4C03">
        <w:rPr>
          <w:rFonts w:ascii="Arial" w:hAnsi="Arial" w:cs="Arial"/>
          <w:b/>
          <w:sz w:val="20"/>
          <w:szCs w:val="20"/>
        </w:rPr>
        <w:t>6</w:t>
      </w:r>
      <w:r w:rsidR="008A0F94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0363D">
        <w:rPr>
          <w:rFonts w:ascii="Arial" w:hAnsi="Arial" w:cs="Arial"/>
          <w:b/>
          <w:sz w:val="20"/>
          <w:szCs w:val="20"/>
        </w:rPr>
        <w:t>19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B41A1">
        <w:rPr>
          <w:rFonts w:ascii="Arial" w:hAnsi="Arial" w:cs="Arial"/>
          <w:b/>
          <w:sz w:val="20"/>
          <w:szCs w:val="20"/>
        </w:rPr>
        <w:t>MAIO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1983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8A0F94" w:rsidP="00CB41A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Declara de utilidade pública, para fins de desapropriação, bens imóveis necessários a construção de uma unidade escolar de 1º Grau na Vila </w:t>
      </w:r>
      <w:proofErr w:type="spellStart"/>
      <w:r>
        <w:rPr>
          <w:rFonts w:ascii="Arial" w:hAnsi="Arial" w:cs="Arial"/>
          <w:sz w:val="20"/>
          <w:szCs w:val="20"/>
        </w:rPr>
        <w:t>Romanópolis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76CCD" w:rsidRDefault="0050173D" w:rsidP="008A0F9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D0363D">
        <w:rPr>
          <w:rFonts w:ascii="Arial" w:hAnsi="Arial" w:cs="Arial"/>
          <w:b/>
          <w:sz w:val="20"/>
          <w:szCs w:val="20"/>
        </w:rPr>
        <w:t xml:space="preserve">, </w:t>
      </w:r>
    </w:p>
    <w:p w:rsidR="00F76CCD" w:rsidRDefault="00F76CCD" w:rsidP="008A0F9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25031" w:rsidRPr="00F76CCD" w:rsidRDefault="00D0363D" w:rsidP="008A0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76CCD">
        <w:rPr>
          <w:rFonts w:ascii="Arial" w:hAnsi="Arial" w:cs="Arial"/>
          <w:sz w:val="20"/>
          <w:szCs w:val="20"/>
        </w:rPr>
        <w:t xml:space="preserve">E CONSIDERANDO O QUE CONSTA DO PROCESSO Nº </w:t>
      </w:r>
      <w:r w:rsidR="008A0F94" w:rsidRPr="00F76CCD">
        <w:rPr>
          <w:rFonts w:ascii="Arial" w:hAnsi="Arial" w:cs="Arial"/>
          <w:sz w:val="20"/>
          <w:szCs w:val="20"/>
        </w:rPr>
        <w:t>1.416</w:t>
      </w:r>
      <w:r w:rsidR="00F76CCD" w:rsidRPr="00F76CCD">
        <w:rPr>
          <w:rFonts w:ascii="Arial" w:hAnsi="Arial" w:cs="Arial"/>
          <w:sz w:val="20"/>
          <w:szCs w:val="20"/>
        </w:rPr>
        <w:t>/83-PG</w:t>
      </w:r>
      <w:r w:rsidRPr="00F76CCD">
        <w:rPr>
          <w:rFonts w:ascii="Arial" w:hAnsi="Arial" w:cs="Arial"/>
          <w:sz w:val="20"/>
          <w:szCs w:val="20"/>
        </w:rPr>
        <w:t>;</w:t>
      </w:r>
    </w:p>
    <w:p w:rsidR="009243B3" w:rsidRPr="00F76CCD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61C77" w:rsidRDefault="009243B3" w:rsidP="008A0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4C5EBE">
        <w:rPr>
          <w:rFonts w:ascii="Arial" w:hAnsi="Arial" w:cs="Arial"/>
          <w:sz w:val="20"/>
          <w:szCs w:val="20"/>
        </w:rPr>
        <w:t xml:space="preserve">Fica </w:t>
      </w:r>
      <w:r w:rsidR="008A0F94">
        <w:rPr>
          <w:rFonts w:ascii="Arial" w:hAnsi="Arial" w:cs="Arial"/>
          <w:sz w:val="20"/>
          <w:szCs w:val="20"/>
        </w:rPr>
        <w:t xml:space="preserve">declarado de utilidade pública, para fins de desapropriação amigável ou judicial, uma área de terreno medindo 14.000,00 m², localizada na Vila </w:t>
      </w:r>
      <w:proofErr w:type="spellStart"/>
      <w:r w:rsidR="008A0F94">
        <w:rPr>
          <w:rFonts w:ascii="Arial" w:hAnsi="Arial" w:cs="Arial"/>
          <w:sz w:val="20"/>
          <w:szCs w:val="20"/>
        </w:rPr>
        <w:t>Romanópolis</w:t>
      </w:r>
      <w:proofErr w:type="spellEnd"/>
      <w:r w:rsidR="008A0F94">
        <w:rPr>
          <w:rFonts w:ascii="Arial" w:hAnsi="Arial" w:cs="Arial"/>
          <w:sz w:val="20"/>
          <w:szCs w:val="20"/>
        </w:rPr>
        <w:t>, zona urbana deste município, que assim se descreve: - QUADRA 81 –</w:t>
      </w:r>
    </w:p>
    <w:p w:rsidR="008A0F94" w:rsidRDefault="008A0F94" w:rsidP="008A0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A0F94" w:rsidRDefault="008A0F94" w:rsidP="008A0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“Pela frente confronta com a travessa D. Pedro II numa extensão de 115,00 metros; do lado direito de quem olha a referida travessa para os fundos, confronta com a rua Floriano Peixoto numa extensão de 78,70m., do lado esquerdo de quem olha deferida travessa para os fundos, confronta com as quadras 80</w:t>
      </w:r>
      <w:r w:rsidR="00F76CCD">
        <w:rPr>
          <w:rFonts w:ascii="Arial" w:hAnsi="Arial" w:cs="Arial"/>
          <w:sz w:val="20"/>
          <w:szCs w:val="20"/>
        </w:rPr>
        <w:t xml:space="preserve"> e 83, propriedade do Senhor </w:t>
      </w:r>
      <w:proofErr w:type="spellStart"/>
      <w:r w:rsidR="00F76CCD">
        <w:rPr>
          <w:rFonts w:ascii="Arial" w:hAnsi="Arial" w:cs="Arial"/>
          <w:sz w:val="20"/>
          <w:szCs w:val="20"/>
        </w:rPr>
        <w:t>Ení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Mazzucca</w:t>
      </w:r>
      <w:proofErr w:type="spellEnd"/>
      <w:r>
        <w:rPr>
          <w:rFonts w:ascii="Arial" w:hAnsi="Arial" w:cs="Arial"/>
          <w:sz w:val="20"/>
          <w:szCs w:val="20"/>
        </w:rPr>
        <w:t xml:space="preserve">, denominada Jardim Vico e de SATAR </w:t>
      </w:r>
      <w:proofErr w:type="spellStart"/>
      <w:r>
        <w:rPr>
          <w:rFonts w:ascii="Arial" w:hAnsi="Arial" w:cs="Arial"/>
          <w:sz w:val="20"/>
          <w:szCs w:val="20"/>
        </w:rPr>
        <w:t>Romanópolis</w:t>
      </w:r>
      <w:proofErr w:type="spellEnd"/>
      <w:r>
        <w:rPr>
          <w:rFonts w:ascii="Arial" w:hAnsi="Arial" w:cs="Arial"/>
          <w:sz w:val="20"/>
          <w:szCs w:val="20"/>
        </w:rPr>
        <w:t xml:space="preserve"> respectivamente, numa extensão de 125,45m., encerrando assim uma área de 14.000,00m² (quatorze mil metros quadrados), que consta pertencer a Lucas </w:t>
      </w:r>
      <w:proofErr w:type="spellStart"/>
      <w:r>
        <w:rPr>
          <w:rFonts w:ascii="Arial" w:hAnsi="Arial" w:cs="Arial"/>
          <w:sz w:val="20"/>
          <w:szCs w:val="20"/>
        </w:rPr>
        <w:t>Copalbo</w:t>
      </w:r>
      <w:proofErr w:type="spellEnd"/>
      <w:r>
        <w:rPr>
          <w:rFonts w:ascii="Arial" w:hAnsi="Arial" w:cs="Arial"/>
          <w:sz w:val="20"/>
          <w:szCs w:val="20"/>
        </w:rPr>
        <w:t xml:space="preserve"> Netto.</w:t>
      </w:r>
    </w:p>
    <w:p w:rsidR="00936211" w:rsidRDefault="00936211" w:rsidP="0093621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6048F" w:rsidRDefault="00936211" w:rsidP="008A0F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84AC6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8A0F94">
        <w:rPr>
          <w:rFonts w:ascii="Arial" w:hAnsi="Arial" w:cs="Arial"/>
          <w:sz w:val="20"/>
          <w:szCs w:val="20"/>
        </w:rPr>
        <w:t>A desapropriação referida neste Decreto é declarada de natureza URGENTE, para os efeitos do artigo 15 do Decreto-Lei Federal nº</w:t>
      </w:r>
      <w:r w:rsidR="001132FD">
        <w:rPr>
          <w:rFonts w:ascii="Arial" w:hAnsi="Arial" w:cs="Arial"/>
          <w:sz w:val="20"/>
          <w:szCs w:val="20"/>
        </w:rPr>
        <w:t xml:space="preserve"> </w:t>
      </w:r>
      <w:r w:rsidR="008A0F94">
        <w:rPr>
          <w:rFonts w:ascii="Arial" w:hAnsi="Arial" w:cs="Arial"/>
          <w:sz w:val="20"/>
          <w:szCs w:val="20"/>
        </w:rPr>
        <w:t>3.365, de 21 de junho de 1941, alterado pela Lei nº 2.786, de 21 de maio de 1956.</w:t>
      </w:r>
    </w:p>
    <w:p w:rsidR="00D57E36" w:rsidRDefault="00D57E36" w:rsidP="00D57E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7E36" w:rsidRDefault="00D57E36" w:rsidP="001132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57E36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1132FD">
        <w:rPr>
          <w:rFonts w:ascii="Arial" w:hAnsi="Arial" w:cs="Arial"/>
          <w:sz w:val="20"/>
          <w:szCs w:val="20"/>
        </w:rPr>
        <w:t>As despesas com a execução do presente Decreto, correrão por conta de dotações próprias do Orçamento vigente.</w:t>
      </w:r>
    </w:p>
    <w:p w:rsidR="0096048F" w:rsidRDefault="0096048F" w:rsidP="009604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351A8" w:rsidP="00D57E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351A8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D57E36">
        <w:rPr>
          <w:rFonts w:ascii="Arial" w:hAnsi="Arial" w:cs="Arial"/>
          <w:b/>
          <w:bCs/>
          <w:sz w:val="20"/>
          <w:szCs w:val="20"/>
        </w:rPr>
        <w:t>4</w:t>
      </w:r>
      <w:r w:rsidRPr="007351A8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4C5EBE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D57E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D57E36">
        <w:rPr>
          <w:rFonts w:ascii="Arial" w:hAnsi="Arial" w:cs="Arial"/>
          <w:sz w:val="20"/>
          <w:szCs w:val="20"/>
        </w:rPr>
        <w:t>19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B41A1">
        <w:rPr>
          <w:rFonts w:ascii="Arial" w:hAnsi="Arial" w:cs="Arial"/>
          <w:sz w:val="20"/>
          <w:szCs w:val="20"/>
        </w:rPr>
        <w:t>maio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C47E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18FC" w:rsidRDefault="009F18FC" w:rsidP="009243B3">
      <w:pPr>
        <w:spacing w:after="0" w:line="240" w:lineRule="auto"/>
      </w:pPr>
      <w:r>
        <w:separator/>
      </w:r>
    </w:p>
  </w:endnote>
  <w:endnote w:type="continuationSeparator" w:id="0">
    <w:p w:rsidR="009F18FC" w:rsidRDefault="009F18F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18FC" w:rsidRDefault="009F18FC" w:rsidP="009243B3">
      <w:pPr>
        <w:spacing w:after="0" w:line="240" w:lineRule="auto"/>
      </w:pPr>
      <w:r>
        <w:separator/>
      </w:r>
    </w:p>
  </w:footnote>
  <w:footnote w:type="continuationSeparator" w:id="0">
    <w:p w:rsidR="009F18FC" w:rsidRDefault="009F18F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10583"/>
    <w:rsid w:val="00025031"/>
    <w:rsid w:val="0004139E"/>
    <w:rsid w:val="00075053"/>
    <w:rsid w:val="00084A44"/>
    <w:rsid w:val="00086730"/>
    <w:rsid w:val="000A2D17"/>
    <w:rsid w:val="000C3A88"/>
    <w:rsid w:val="000D0300"/>
    <w:rsid w:val="001132FD"/>
    <w:rsid w:val="00145838"/>
    <w:rsid w:val="00197309"/>
    <w:rsid w:val="001A13A8"/>
    <w:rsid w:val="001D33FE"/>
    <w:rsid w:val="00257315"/>
    <w:rsid w:val="00274981"/>
    <w:rsid w:val="00276BCA"/>
    <w:rsid w:val="00295437"/>
    <w:rsid w:val="00297689"/>
    <w:rsid w:val="002C501C"/>
    <w:rsid w:val="00323A56"/>
    <w:rsid w:val="00334985"/>
    <w:rsid w:val="003636D8"/>
    <w:rsid w:val="00372198"/>
    <w:rsid w:val="00392FC5"/>
    <w:rsid w:val="003C311C"/>
    <w:rsid w:val="003D72F7"/>
    <w:rsid w:val="003F7224"/>
    <w:rsid w:val="003F7DAC"/>
    <w:rsid w:val="00406F89"/>
    <w:rsid w:val="00415FDA"/>
    <w:rsid w:val="004265BE"/>
    <w:rsid w:val="00437B2A"/>
    <w:rsid w:val="00455CFF"/>
    <w:rsid w:val="004A7D7E"/>
    <w:rsid w:val="004B47C4"/>
    <w:rsid w:val="004B5866"/>
    <w:rsid w:val="004C252F"/>
    <w:rsid w:val="004C572C"/>
    <w:rsid w:val="004C5EBE"/>
    <w:rsid w:val="004E1F33"/>
    <w:rsid w:val="0050173D"/>
    <w:rsid w:val="00533E6E"/>
    <w:rsid w:val="00555C94"/>
    <w:rsid w:val="00563EE4"/>
    <w:rsid w:val="0058129E"/>
    <w:rsid w:val="005B4C16"/>
    <w:rsid w:val="005B6BDC"/>
    <w:rsid w:val="005D3A19"/>
    <w:rsid w:val="005D3ECB"/>
    <w:rsid w:val="005E1B3A"/>
    <w:rsid w:val="0060623C"/>
    <w:rsid w:val="0061661E"/>
    <w:rsid w:val="00637D8B"/>
    <w:rsid w:val="00672439"/>
    <w:rsid w:val="0068010E"/>
    <w:rsid w:val="006F38EC"/>
    <w:rsid w:val="006F5F7E"/>
    <w:rsid w:val="007035D1"/>
    <w:rsid w:val="007124CF"/>
    <w:rsid w:val="007204D2"/>
    <w:rsid w:val="007351A8"/>
    <w:rsid w:val="00745F35"/>
    <w:rsid w:val="00784E74"/>
    <w:rsid w:val="007A0C77"/>
    <w:rsid w:val="007B1F20"/>
    <w:rsid w:val="007B2EF5"/>
    <w:rsid w:val="007D2DC6"/>
    <w:rsid w:val="007E7FF7"/>
    <w:rsid w:val="00805299"/>
    <w:rsid w:val="008541E7"/>
    <w:rsid w:val="0087023A"/>
    <w:rsid w:val="008A0F94"/>
    <w:rsid w:val="008C0875"/>
    <w:rsid w:val="008E31A9"/>
    <w:rsid w:val="008E5506"/>
    <w:rsid w:val="00917274"/>
    <w:rsid w:val="009243B3"/>
    <w:rsid w:val="00925177"/>
    <w:rsid w:val="00936211"/>
    <w:rsid w:val="00940DEF"/>
    <w:rsid w:val="00942E99"/>
    <w:rsid w:val="00953FCD"/>
    <w:rsid w:val="0096048F"/>
    <w:rsid w:val="0096529F"/>
    <w:rsid w:val="00970D45"/>
    <w:rsid w:val="00976FE7"/>
    <w:rsid w:val="00977575"/>
    <w:rsid w:val="00983174"/>
    <w:rsid w:val="00992659"/>
    <w:rsid w:val="009950DE"/>
    <w:rsid w:val="009B2535"/>
    <w:rsid w:val="009C7A4F"/>
    <w:rsid w:val="009D0750"/>
    <w:rsid w:val="009D11C4"/>
    <w:rsid w:val="009D1FF8"/>
    <w:rsid w:val="009F18FC"/>
    <w:rsid w:val="009F7C12"/>
    <w:rsid w:val="00A000C5"/>
    <w:rsid w:val="00A00AA3"/>
    <w:rsid w:val="00A269C2"/>
    <w:rsid w:val="00A27C92"/>
    <w:rsid w:val="00A4543B"/>
    <w:rsid w:val="00A7593F"/>
    <w:rsid w:val="00A77D8F"/>
    <w:rsid w:val="00A914C9"/>
    <w:rsid w:val="00A918B7"/>
    <w:rsid w:val="00AB6F77"/>
    <w:rsid w:val="00B3153A"/>
    <w:rsid w:val="00B375EA"/>
    <w:rsid w:val="00B54A3E"/>
    <w:rsid w:val="00BC7B9F"/>
    <w:rsid w:val="00BF7BF2"/>
    <w:rsid w:val="00C0065D"/>
    <w:rsid w:val="00C47EF0"/>
    <w:rsid w:val="00C51841"/>
    <w:rsid w:val="00C542EA"/>
    <w:rsid w:val="00C675E7"/>
    <w:rsid w:val="00C84AC6"/>
    <w:rsid w:val="00CB1286"/>
    <w:rsid w:val="00CB41A1"/>
    <w:rsid w:val="00CC1771"/>
    <w:rsid w:val="00CD66D2"/>
    <w:rsid w:val="00D0363D"/>
    <w:rsid w:val="00D41FE7"/>
    <w:rsid w:val="00D50CB7"/>
    <w:rsid w:val="00D57E36"/>
    <w:rsid w:val="00D61C77"/>
    <w:rsid w:val="00D81833"/>
    <w:rsid w:val="00D83E0E"/>
    <w:rsid w:val="00D870D9"/>
    <w:rsid w:val="00DA7907"/>
    <w:rsid w:val="00DB74BA"/>
    <w:rsid w:val="00DE1AAC"/>
    <w:rsid w:val="00E140C1"/>
    <w:rsid w:val="00E167F3"/>
    <w:rsid w:val="00E42A55"/>
    <w:rsid w:val="00E436F3"/>
    <w:rsid w:val="00E46F2B"/>
    <w:rsid w:val="00E61E9C"/>
    <w:rsid w:val="00E73353"/>
    <w:rsid w:val="00EA0579"/>
    <w:rsid w:val="00EB494A"/>
    <w:rsid w:val="00ED0087"/>
    <w:rsid w:val="00EE5F11"/>
    <w:rsid w:val="00EF7605"/>
    <w:rsid w:val="00F0600B"/>
    <w:rsid w:val="00F76CCD"/>
    <w:rsid w:val="00F87B6E"/>
    <w:rsid w:val="00FB1670"/>
    <w:rsid w:val="00FB4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87341A12-861A-46F3-A023-6D8E1232D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301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2019-02-22T23:37:00Z</dcterms:created>
  <dcterms:modified xsi:type="dcterms:W3CDTF">2019-05-23T14:13:00Z</dcterms:modified>
</cp:coreProperties>
</file>