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347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A3471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7371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34717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C22AB" w:rsidRDefault="0050173D" w:rsidP="00A347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C22AB">
        <w:rPr>
          <w:rFonts w:ascii="Arial" w:hAnsi="Arial" w:cs="Arial"/>
          <w:b/>
          <w:sz w:val="20"/>
          <w:szCs w:val="20"/>
        </w:rPr>
        <w:t>,</w:t>
      </w:r>
    </w:p>
    <w:p w:rsidR="00CC22AB" w:rsidRDefault="00CC22AB" w:rsidP="00A347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CC22AB" w:rsidRDefault="00417371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2AB">
        <w:rPr>
          <w:rFonts w:ascii="Arial" w:hAnsi="Arial" w:cs="Arial"/>
          <w:sz w:val="20"/>
          <w:szCs w:val="20"/>
        </w:rPr>
        <w:t xml:space="preserve"> E </w:t>
      </w:r>
      <w:r w:rsidR="00A34717" w:rsidRPr="00CC22AB">
        <w:rPr>
          <w:rFonts w:ascii="Arial" w:hAnsi="Arial" w:cs="Arial"/>
          <w:sz w:val="20"/>
          <w:szCs w:val="20"/>
        </w:rPr>
        <w:t>CONSIDERANDO O QUE CONSTA DO PROCESSO Nº 3013/83-PG.;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17371">
        <w:rPr>
          <w:rFonts w:ascii="Arial" w:hAnsi="Arial" w:cs="Arial"/>
          <w:sz w:val="20"/>
          <w:szCs w:val="20"/>
        </w:rPr>
        <w:t xml:space="preserve">Os </w:t>
      </w:r>
      <w:r w:rsidR="00A34717">
        <w:rPr>
          <w:rFonts w:ascii="Arial" w:hAnsi="Arial" w:cs="Arial"/>
          <w:sz w:val="20"/>
          <w:szCs w:val="20"/>
        </w:rPr>
        <w:t>preços de serviços de que trata o Decreto nº 2.221, de 16.12.82, ficam atualizados de acordo com as tabelas I, II e III, partes integrantes deste Decreto.</w:t>
      </w: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Não será exigido o preço correspondente à percepção de requerimentos sempre que este envolva a defesa ou recurso de munícipe contra lançamentos fiscais ou pedido de restituição de tributos.</w:t>
      </w:r>
    </w:p>
    <w:p w:rsidR="00D75894" w:rsidRDefault="00D75894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5894" w:rsidRDefault="00D75894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 alcançará requerimentos que se refiram a fatos ocorridos em exercícios anteriores.</w:t>
      </w:r>
    </w:p>
    <w:p w:rsidR="0065237E" w:rsidRDefault="0065237E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951CB" w:rsidP="00D7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D75894">
        <w:rPr>
          <w:rFonts w:ascii="Arial" w:hAnsi="Arial" w:cs="Arial"/>
          <w:sz w:val="20"/>
          <w:szCs w:val="20"/>
        </w:rPr>
        <w:t>em 1º de novembro de 1983,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1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17371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578C1" w:rsidRDefault="008578C1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578C1" w:rsidRDefault="008578C1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E017A" w:rsidRPr="00F4069A" w:rsidRDefault="004E017A" w:rsidP="004E01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TABELA I</w:t>
      </w:r>
    </w:p>
    <w:p w:rsidR="004E017A" w:rsidRPr="00F4069A" w:rsidRDefault="004E017A" w:rsidP="004E01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SERVIÇO DE EXPEDIENTE</w:t>
      </w:r>
    </w:p>
    <w:p w:rsidR="004E017A" w:rsidRDefault="004E017A" w:rsidP="004E0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07"/>
        <w:gridCol w:w="8329"/>
        <w:gridCol w:w="1395"/>
      </w:tblGrid>
      <w:tr w:rsidR="004E017A" w:rsidRPr="00F4069A" w:rsidTr="00EE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E017A" w:rsidRPr="00F4069A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9A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17A" w:rsidRPr="00F4069A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9A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17A" w:rsidRPr="00F4069A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9A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RECEPÇÃO DE REQUERIMENTOS, DOCUMENTOS E OUTROS PAPÉIS, RESSALVADOS OS DOCUMENTOS QUE A PREFEITURA VIER A EXIGIR, OS QUAIS ESTARÃO LIVRES DE QUAISQUER PAGAMENTO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Pelas duas primeiras folhas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folha a acrescer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ou levantamento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indicação do ano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indicação do ano; por ano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VIA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carnê de taxa de pavimentação, guias e sarjetas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imposto predial e territorial e taxas que o acompanham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documentos tributários ou não; por via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NEGATIVA DE TRIBUTOS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unidade cadastrada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VALOR VENAL DE IMÓVEIS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unidade cadastrada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CERTIDÕES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primeira lauda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planta fornecida pelo interessado, por exemplar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cópia xerox, por folha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DESENTRANHAMENTO E RESTITUIÇÃO DE DOCUMENTOS E OUTROS PAPÉIS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FOTOSTÁTICAS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Heliográficas, por metro quadrado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Xerox,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PLANTAS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popular até 60m² - gratuito Lei n° 866/74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zoneamento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DIRETRIZES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Indústrias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loteamento, arruamentos e desmembramentos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outros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ALVARÁ DE LICENÇA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industrial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comercial ou profissional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bancário, crédito, etc.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industrial, comercial ou residencial: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construção industrial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construção comercial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construção residencial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construção de muro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de construção não especificada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loteamento e arruamento: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loteamento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arruamento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desdobro de loteamento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desdobro de lote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planta de conservação de loteamento e arruamento: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conservação de loteamento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de conservação de arruamento 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planta de conservação de prédios industriais, comercial ou residencial: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de prédio industrial 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prédio comercial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prédio residencial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ou conservação de túmulo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em via principal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em vias secundárias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No interior das quadras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de outros não especificados 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conservação de sepultamento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adulto, por ano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menor, por ano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comércio de ambulância e feirante: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ambulante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feirante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veículos de aluguel em geral, por unidade: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táxi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ônibus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carga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CERTIFICADO DE REGISTRO CADASTRAL DE HABILITAÇÃO EM CONCORRÊNCIA: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obras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fornecedor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ATESTADO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TÍTULO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sepultura perpétua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nicho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PASTA CONTENDO ELEMENTOS PARA CONCORRÊNCIA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IMPRESSO: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modelos de certidão negativa, de valor venal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outros modelos tributários ou, por unidade ou jogo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+ 100%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DE TERMO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contrato sem execução de serviços, obras ou fornecimento de material, 1% sobre o valor do contrato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carta-contrato sem execução de serviços, obras ou fornecimento de material, 0,5% sobre o valor da carta-contrato.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prorrogação de contrato ou carta-contrato, 0,5% sobre o valor do contrato ou carta- contrato.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lavratura de permissão de uso de bens imóveis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comércio, de indústria e das profissões,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propriedade imobiliária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alteração de matrícula com transferência ambulante e feirante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baixa ou acréscimo de metragem 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8C1" w:rsidRPr="00F4069A" w:rsidRDefault="008578C1" w:rsidP="008578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TABELA II</w:t>
      </w:r>
    </w:p>
    <w:p w:rsidR="008578C1" w:rsidRPr="00F4069A" w:rsidRDefault="008578C1" w:rsidP="008578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SERVIÇO DE CEMITÉRIO</w:t>
      </w: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995"/>
        <w:gridCol w:w="8340"/>
        <w:gridCol w:w="1196"/>
      </w:tblGrid>
      <w:tr w:rsidR="004E017A" w:rsidRPr="00336243" w:rsidTr="00EE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E017A" w:rsidRPr="00336243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17A" w:rsidRPr="00336243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17A" w:rsidRPr="00336243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abertura de sepultura, jazigo ou mausoléu para nova inumação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Entrada de ossada no cemitério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Entrada de cinzas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retirada de ossada do cemitério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remoção de ossada no interior do cemitério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1°  a construção de carneiras, jazigos, bem como demolição de baldrames, lápides, ou mausoléu, reconstrução em geral, não cabe à Prefeitura.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2° nenhum terreno adquirido com a finalidade de sepultura perpétua, poderá ser novamente vendido ou transferido para outros, sem o consentimento e aprovação da Prefeitura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INUMAÇÃO EM SEPULTURA PERPÉTUA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INUMAÇÃO EM SEPULTURA GERAL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adulto, no prazo legal 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menor, no prazo legal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EXUMAÇÃO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Após vencido o prazo legal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CONCESSÃO DE SEPULTURA PERÉTUA – POR METRO QUADRADO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via principal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vias secundárias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interior das quadras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nicho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4E017A" w:rsidRDefault="004E017A" w:rsidP="008578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578C1" w:rsidRPr="00F4069A" w:rsidRDefault="008578C1" w:rsidP="008578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TABELA III</w:t>
      </w:r>
    </w:p>
    <w:p w:rsidR="008578C1" w:rsidRPr="00F4069A" w:rsidRDefault="008578C1" w:rsidP="008578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069A">
        <w:rPr>
          <w:rFonts w:ascii="Arial" w:hAnsi="Arial" w:cs="Arial"/>
          <w:b/>
          <w:sz w:val="20"/>
          <w:szCs w:val="20"/>
        </w:rPr>
        <w:t>SERVIÇOS DIVERSOS</w:t>
      </w:r>
    </w:p>
    <w:p w:rsidR="008578C1" w:rsidRPr="00F4069A" w:rsidRDefault="008578C1" w:rsidP="008578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995"/>
        <w:gridCol w:w="8227"/>
        <w:gridCol w:w="1309"/>
      </w:tblGrid>
      <w:tr w:rsidR="004E017A" w:rsidTr="00EE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E017A" w:rsidRPr="00336243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17A" w:rsidRPr="00336243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17A" w:rsidRPr="00336243" w:rsidRDefault="004E017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4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OBRAS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numeração de prédios – por emplacamento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Nota: além do preço acima, será cobrado o custo de placa, se houver.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ALINHAMENTO E NIVELAMENTO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alinhamento de testada de terreno, por metro linear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nivelamento, por metro linear</w:t>
            </w:r>
          </w:p>
        </w:tc>
        <w:tc>
          <w:tcPr>
            <w:tcW w:w="0" w:type="auto"/>
          </w:tcPr>
          <w:p w:rsidR="004E017A" w:rsidRDefault="004E017A" w:rsidP="00EE6383">
            <w:pPr>
              <w:tabs>
                <w:tab w:val="center" w:pos="500"/>
                <w:tab w:val="right" w:pos="100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VISTORIA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e funcionamento de elevadores e escadas rolantes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teatros, cinemas, ringues, parques de diversões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verificação de habitualidade em prédios ocupados,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 de aluguel em geral,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 de transporte coletivo,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DEMARCAÇAO DE SOLO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Demarcação de solo de frente a garagens, estabelecimentos comerciais, industriais, bancários e outros, por metro linear ou fração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 de carrinho de mão, charretes, carroças e outros não especificados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+50%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E DEPÓSITO DE BENS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de: animal cavalar, muar, bovino, por cabeça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animal caprino, ovino, suíno, canino, por cabeça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veículos a motor abandonados nas vias públicas,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veículos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de bens de qualquer natureza, por unidade, quilo ou peça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ARMAZENAGEM NO DEPÓSITO MUNICIPAL POR DIA OU FRAÇÃO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veículos a motor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tração animal ou propulsão humana, por unidade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animal: cavalar muar, bovino, caprino, ovino, suíno, canino e outros, por cabeça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mercadorias de qualquer espécie, por quilo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– além do preço, serão cobrados as despesas com alimentação e o transporte dos animais, bem como o transporte e remoção até o depósito: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o item 6.1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E017A" w:rsidTr="00EE6383"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7A" w:rsidRDefault="004E017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o item 6.2</w:t>
            </w:r>
          </w:p>
        </w:tc>
        <w:tc>
          <w:tcPr>
            <w:tcW w:w="0" w:type="auto"/>
          </w:tcPr>
          <w:p w:rsidR="004E017A" w:rsidRDefault="004E017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78C1" w:rsidRDefault="008578C1" w:rsidP="00857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8C1" w:rsidRDefault="008578C1" w:rsidP="00857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04 de setembro de 1984.</w:t>
      </w: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8C1" w:rsidRDefault="008578C1" w:rsidP="008578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8C1" w:rsidRPr="00104D08" w:rsidRDefault="008578C1" w:rsidP="0085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578C1" w:rsidRDefault="008578C1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578C1" w:rsidRDefault="008578C1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578C1" w:rsidRPr="00104D08" w:rsidRDefault="008578C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9D" w:rsidRDefault="00243D9D" w:rsidP="009243B3">
      <w:pPr>
        <w:spacing w:after="0" w:line="240" w:lineRule="auto"/>
      </w:pPr>
      <w:r>
        <w:separator/>
      </w:r>
    </w:p>
  </w:endnote>
  <w:endnote w:type="continuationSeparator" w:id="0">
    <w:p w:rsidR="00243D9D" w:rsidRDefault="00243D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9D" w:rsidRDefault="00243D9D" w:rsidP="009243B3">
      <w:pPr>
        <w:spacing w:after="0" w:line="240" w:lineRule="auto"/>
      </w:pPr>
      <w:r>
        <w:separator/>
      </w:r>
    </w:p>
  </w:footnote>
  <w:footnote w:type="continuationSeparator" w:id="0">
    <w:p w:rsidR="00243D9D" w:rsidRDefault="00243D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43D9D"/>
    <w:rsid w:val="00257315"/>
    <w:rsid w:val="00274981"/>
    <w:rsid w:val="00276BCA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017A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578C1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C22AB"/>
    <w:rsid w:val="00CD57F0"/>
    <w:rsid w:val="00CD66D2"/>
    <w:rsid w:val="00CF46E6"/>
    <w:rsid w:val="00D0363D"/>
    <w:rsid w:val="00D05ABE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B39F761"/>
  <w15:docId w15:val="{F3938206-A7BC-4146-A9B4-0956EA50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8578C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578C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1370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2019-02-23T21:37:00Z</dcterms:created>
  <dcterms:modified xsi:type="dcterms:W3CDTF">2019-07-31T15:57:00Z</dcterms:modified>
</cp:coreProperties>
</file>