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0E3F">
        <w:rPr>
          <w:rFonts w:ascii="Arial" w:hAnsi="Arial" w:cs="Arial"/>
          <w:b/>
          <w:sz w:val="20"/>
          <w:szCs w:val="20"/>
        </w:rPr>
        <w:t>2.35</w:t>
      </w:r>
      <w:r w:rsidR="00385D01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AA49AF">
        <w:rPr>
          <w:rFonts w:ascii="Arial" w:hAnsi="Arial" w:cs="Arial"/>
          <w:b/>
          <w:sz w:val="20"/>
          <w:szCs w:val="20"/>
        </w:rPr>
        <w:t>26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 xml:space="preserve">JANEIRO DE </w:t>
      </w:r>
      <w:r w:rsidR="009C0E3F">
        <w:rPr>
          <w:rFonts w:ascii="Arial" w:hAnsi="Arial" w:cs="Arial"/>
          <w:b/>
          <w:sz w:val="20"/>
          <w:szCs w:val="20"/>
        </w:rPr>
        <w:t>1984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AA49AF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Regulamenta a Lei n</w:t>
      </w:r>
      <w:r w:rsidR="00377C89">
        <w:rPr>
          <w:rFonts w:ascii="Arial" w:hAnsi="Arial" w:cs="Arial"/>
          <w:sz w:val="20"/>
          <w:szCs w:val="20"/>
        </w:rPr>
        <w:t>° 1.408, de 22 de dezembro de 1</w:t>
      </w:r>
      <w:r>
        <w:rPr>
          <w:rFonts w:ascii="Arial" w:hAnsi="Arial" w:cs="Arial"/>
          <w:sz w:val="20"/>
          <w:szCs w:val="20"/>
        </w:rPr>
        <w:t>983 que disciplina o poder de polícia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NO USO DE SUAS ATRIBUIÇÕES LEGAIS</w:t>
      </w:r>
      <w:r w:rsidR="00AF2256">
        <w:rPr>
          <w:rFonts w:ascii="Arial" w:hAnsi="Arial" w:cs="Arial"/>
          <w:b/>
          <w:sz w:val="20"/>
          <w:szCs w:val="20"/>
        </w:rPr>
        <w:t>,</w:t>
      </w:r>
      <w:r w:rsidR="00AA49AF">
        <w:rPr>
          <w:rFonts w:ascii="Arial" w:hAnsi="Arial" w:cs="Arial"/>
          <w:b/>
          <w:sz w:val="20"/>
          <w:szCs w:val="20"/>
        </w:rPr>
        <w:t xml:space="preserve"> NA FORMA DO ARTIGO 39, ÍTEM V, DO DECRETO-LEI COMPLEMEN</w:t>
      </w:r>
      <w:r w:rsidR="00377C89">
        <w:rPr>
          <w:rFonts w:ascii="Arial" w:hAnsi="Arial" w:cs="Arial"/>
          <w:b/>
          <w:sz w:val="20"/>
          <w:szCs w:val="20"/>
        </w:rPr>
        <w:t>TAR N° 9 DE 31 DE DEZEMBRO DE 1</w:t>
      </w:r>
      <w:r w:rsidR="00AA49AF">
        <w:rPr>
          <w:rFonts w:ascii="Arial" w:hAnsi="Arial" w:cs="Arial"/>
          <w:b/>
          <w:sz w:val="20"/>
          <w:szCs w:val="20"/>
        </w:rPr>
        <w:t>969 E COM FUNDAMENTO NA LEI N° 1.408 DE 13 DE DEZEMBRO DE 1969.</w:t>
      </w:r>
    </w:p>
    <w:p w:rsidR="00AF2256" w:rsidRDefault="00AF225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F2256" w:rsidRDefault="009243B3" w:rsidP="00AA49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AA49AF">
        <w:rPr>
          <w:rFonts w:ascii="Arial" w:hAnsi="Arial" w:cs="Arial"/>
          <w:sz w:val="20"/>
          <w:szCs w:val="20"/>
        </w:rPr>
        <w:t>Para descarga de materiais, especialmente os de construção, que não possa ser feita diretamente no interior dos imóveis, poderá o responsável pelos mesmos utilizar até dois terços da largura do passeio público, devendo recolher os materiais para dentro num prazo máximo de 48 (quarenta e oito) horas, contados da data do depósito na via pública.</w:t>
      </w:r>
    </w:p>
    <w:p w:rsidR="00AA49AF" w:rsidRDefault="00AA49AF" w:rsidP="00AA49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A49AF" w:rsidRDefault="00AA49AF" w:rsidP="00AA49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C5825">
        <w:rPr>
          <w:rFonts w:ascii="Arial" w:hAnsi="Arial" w:cs="Arial"/>
          <w:b/>
          <w:sz w:val="20"/>
          <w:szCs w:val="20"/>
        </w:rPr>
        <w:t>§ 1°</w:t>
      </w:r>
      <w:r>
        <w:rPr>
          <w:rFonts w:ascii="Arial" w:hAnsi="Arial" w:cs="Arial"/>
          <w:sz w:val="20"/>
          <w:szCs w:val="20"/>
        </w:rPr>
        <w:t xml:space="preserve"> O proprietário deverá ter disponível a nota fiscal ou recibo dos materiais entregues e depositados na via pública, para efeito de comprovação.</w:t>
      </w:r>
    </w:p>
    <w:p w:rsidR="00AA49AF" w:rsidRDefault="00AA49AF" w:rsidP="00AA49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A49AF" w:rsidRDefault="00AA49AF" w:rsidP="00AA49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C5825">
        <w:rPr>
          <w:rFonts w:ascii="Arial" w:hAnsi="Arial" w:cs="Arial"/>
          <w:b/>
          <w:sz w:val="20"/>
          <w:szCs w:val="20"/>
        </w:rPr>
        <w:t>§ 2°</w:t>
      </w:r>
      <w:r>
        <w:rPr>
          <w:rFonts w:ascii="Arial" w:hAnsi="Arial" w:cs="Arial"/>
          <w:sz w:val="20"/>
          <w:szCs w:val="20"/>
        </w:rPr>
        <w:t xml:space="preserve"> Decorrido o prazo estará sujeito o infrator as mulas e outras cominações legalmente previstas.</w:t>
      </w:r>
    </w:p>
    <w:p w:rsidR="00AA49AF" w:rsidRDefault="00AA49AF" w:rsidP="00AA49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F2256" w:rsidRDefault="00AF2256" w:rsidP="00AA49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>2</w:t>
      </w:r>
      <w:r w:rsidRPr="00AF0EC0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AA49AF">
        <w:rPr>
          <w:rFonts w:ascii="Arial" w:hAnsi="Arial" w:cs="Arial"/>
          <w:sz w:val="20"/>
          <w:szCs w:val="20"/>
        </w:rPr>
        <w:t>Nos locais servidos por coleta domiciliar de lixo, o lixo doméstico deverá ser deixado em frente do imóvel e dentro de sacos plásticos devidamente fechados.</w:t>
      </w:r>
    </w:p>
    <w:p w:rsidR="00AA49AF" w:rsidRPr="007C5825" w:rsidRDefault="00AA49AF" w:rsidP="00AA49A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A49AF" w:rsidRDefault="00AA49AF" w:rsidP="00AA49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C5825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Somente será exigido o acondicionamento do lixo em sacos plásticos na Zona Central do Município, devendo nas demais Zonas ser depositado em recipientes apropriados.</w:t>
      </w:r>
    </w:p>
    <w:p w:rsidR="00AA49AF" w:rsidRDefault="00AA49AF" w:rsidP="00AA49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A49AF" w:rsidRDefault="00AA49AF" w:rsidP="00AA49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C5825">
        <w:rPr>
          <w:rFonts w:ascii="Arial" w:hAnsi="Arial" w:cs="Arial"/>
          <w:b/>
          <w:sz w:val="20"/>
          <w:szCs w:val="20"/>
        </w:rPr>
        <w:t>Art. 3°</w:t>
      </w:r>
      <w:r>
        <w:rPr>
          <w:rFonts w:ascii="Arial" w:hAnsi="Arial" w:cs="Arial"/>
          <w:sz w:val="20"/>
          <w:szCs w:val="20"/>
        </w:rPr>
        <w:t xml:space="preserve"> Onde não houver coleta domiciliar de lixo, o proprietário do imóvel deverá providenciar uma fossa com as dimensões de 1,5 m de largura, 2,0 de comprimento e 1,0 de profundidade, e depositar, o seu lixo doméstico.</w:t>
      </w:r>
    </w:p>
    <w:p w:rsidR="00AA49AF" w:rsidRDefault="00AA49AF" w:rsidP="00AA49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A49AF" w:rsidRDefault="00AA49AF" w:rsidP="00AA49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C5825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Nos imóveis onde não houver possibilidade do lixo ser enterrado em fossa, os interessados deverão comparecer na Prefeitura, a fim de serem estudadas medidas coletivas para solução dos problemas.</w:t>
      </w:r>
    </w:p>
    <w:p w:rsidR="00AA49AF" w:rsidRDefault="00AA49AF" w:rsidP="00AA49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A49AF" w:rsidRDefault="00AA49AF" w:rsidP="00AA49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C5825">
        <w:rPr>
          <w:rFonts w:ascii="Arial" w:hAnsi="Arial" w:cs="Arial"/>
          <w:b/>
          <w:sz w:val="20"/>
          <w:szCs w:val="20"/>
        </w:rPr>
        <w:t>Art. 4°</w:t>
      </w:r>
      <w:r>
        <w:rPr>
          <w:rFonts w:ascii="Arial" w:hAnsi="Arial" w:cs="Arial"/>
          <w:sz w:val="20"/>
          <w:szCs w:val="20"/>
        </w:rPr>
        <w:t xml:space="preserve"> Os proprietários de imóveis situados em vias públicas dotados de guias e sarjetas são obrigados a calçar os </w:t>
      </w:r>
      <w:r w:rsidR="008E3AE0">
        <w:rPr>
          <w:rFonts w:ascii="Arial" w:hAnsi="Arial" w:cs="Arial"/>
          <w:sz w:val="20"/>
          <w:szCs w:val="20"/>
        </w:rPr>
        <w:t>passeios fronteiriços e seus imóveis, bem como murá-los nos limites do passeio.</w:t>
      </w:r>
    </w:p>
    <w:p w:rsidR="008E3AE0" w:rsidRDefault="008E3AE0" w:rsidP="00AA49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E3AE0" w:rsidRDefault="008E3AE0" w:rsidP="00AA49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C5825">
        <w:rPr>
          <w:rFonts w:ascii="Arial" w:hAnsi="Arial" w:cs="Arial"/>
          <w:b/>
          <w:sz w:val="20"/>
          <w:szCs w:val="20"/>
        </w:rPr>
        <w:t>§ 1°</w:t>
      </w:r>
      <w:r>
        <w:rPr>
          <w:rFonts w:ascii="Arial" w:hAnsi="Arial" w:cs="Arial"/>
          <w:sz w:val="20"/>
          <w:szCs w:val="20"/>
        </w:rPr>
        <w:t xml:space="preserve"> O calçamento do passeio deverá ser feito em ladrilhos hidráulicos tipo “COPACABANA” e assentos conforme as normas de instruções da Prefeitura.</w:t>
      </w:r>
    </w:p>
    <w:p w:rsidR="008E3AE0" w:rsidRDefault="008E3AE0" w:rsidP="00AA49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E3AE0" w:rsidRDefault="008E3AE0" w:rsidP="00AA49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C5825">
        <w:rPr>
          <w:rFonts w:ascii="Arial" w:hAnsi="Arial" w:cs="Arial"/>
          <w:b/>
          <w:sz w:val="20"/>
          <w:szCs w:val="20"/>
        </w:rPr>
        <w:t>§ 2°</w:t>
      </w:r>
      <w:r>
        <w:rPr>
          <w:rFonts w:ascii="Arial" w:hAnsi="Arial" w:cs="Arial"/>
          <w:sz w:val="20"/>
          <w:szCs w:val="20"/>
        </w:rPr>
        <w:t xml:space="preserve"> Nos imóveis edificados ou não, o muro terá altura mínima de 1,0 m, podendo ser completado com cerca viva, tela, arame ou grade.</w:t>
      </w:r>
    </w:p>
    <w:p w:rsidR="008E3AE0" w:rsidRPr="007C5825" w:rsidRDefault="008E3AE0" w:rsidP="00AA49A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E3AE0" w:rsidRDefault="008E3AE0" w:rsidP="00AA49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C5825">
        <w:rPr>
          <w:rFonts w:ascii="Arial" w:hAnsi="Arial" w:cs="Arial"/>
          <w:b/>
          <w:sz w:val="20"/>
          <w:szCs w:val="20"/>
        </w:rPr>
        <w:t>§ 3°</w:t>
      </w:r>
      <w:r>
        <w:rPr>
          <w:rFonts w:ascii="Arial" w:hAnsi="Arial" w:cs="Arial"/>
          <w:sz w:val="20"/>
          <w:szCs w:val="20"/>
        </w:rPr>
        <w:t xml:space="preserve"> Nos imóveis edificados o muro poderá ser substituído por gradil, cerca viva, tela, grade ou afins.</w:t>
      </w:r>
    </w:p>
    <w:p w:rsidR="008E3AE0" w:rsidRDefault="008E3AE0" w:rsidP="00AA49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E3AE0" w:rsidRDefault="008E3AE0" w:rsidP="00AA49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C5825">
        <w:rPr>
          <w:rFonts w:ascii="Arial" w:hAnsi="Arial" w:cs="Arial"/>
          <w:b/>
          <w:sz w:val="20"/>
          <w:szCs w:val="20"/>
        </w:rPr>
        <w:t>Art. 5°</w:t>
      </w:r>
      <w:r>
        <w:rPr>
          <w:rFonts w:ascii="Arial" w:hAnsi="Arial" w:cs="Arial"/>
          <w:sz w:val="20"/>
          <w:szCs w:val="20"/>
        </w:rPr>
        <w:t xml:space="preserve"> Quando a Prefeitura providenciar a remoção de materiais ou objetos depositados ou deixados nas vias e logradouros públicos, os infratores pagarão também o custo respectivo, observada da seguinte tabela de preços:</w:t>
      </w:r>
    </w:p>
    <w:p w:rsidR="008E3AE0" w:rsidRDefault="008E3AE0" w:rsidP="00AA49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E3AE0" w:rsidRDefault="008E3AE0" w:rsidP="00AA49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C5825">
        <w:rPr>
          <w:rFonts w:ascii="Arial" w:hAnsi="Arial" w:cs="Arial"/>
          <w:b/>
          <w:sz w:val="20"/>
          <w:szCs w:val="20"/>
        </w:rPr>
        <w:t>I</w:t>
      </w:r>
      <w:r w:rsidR="00377C89">
        <w:rPr>
          <w:rFonts w:ascii="Arial" w:hAnsi="Arial" w:cs="Arial"/>
          <w:b/>
          <w:sz w:val="20"/>
          <w:szCs w:val="20"/>
        </w:rPr>
        <w:t xml:space="preserve"> </w:t>
      </w:r>
      <w:r w:rsidRPr="007C5825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377C89">
        <w:rPr>
          <w:rFonts w:ascii="Arial" w:hAnsi="Arial" w:cs="Arial"/>
          <w:sz w:val="20"/>
          <w:szCs w:val="20"/>
        </w:rPr>
        <w:t>Até</w:t>
      </w:r>
      <w:r>
        <w:rPr>
          <w:rFonts w:ascii="Arial" w:hAnsi="Arial" w:cs="Arial"/>
          <w:sz w:val="20"/>
          <w:szCs w:val="20"/>
        </w:rPr>
        <w:t xml:space="preserve"> o primeiro metro cúbico removido Cr$ 15.000,00;</w:t>
      </w:r>
    </w:p>
    <w:p w:rsidR="008E3AE0" w:rsidRDefault="008E3AE0" w:rsidP="00AA49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C5825">
        <w:rPr>
          <w:rFonts w:ascii="Arial" w:hAnsi="Arial" w:cs="Arial"/>
          <w:b/>
          <w:sz w:val="20"/>
          <w:szCs w:val="20"/>
        </w:rPr>
        <w:t>II</w:t>
      </w:r>
      <w:r w:rsidR="00377C89">
        <w:rPr>
          <w:rFonts w:ascii="Arial" w:hAnsi="Arial" w:cs="Arial"/>
          <w:b/>
          <w:sz w:val="20"/>
          <w:szCs w:val="20"/>
        </w:rPr>
        <w:t xml:space="preserve"> </w:t>
      </w:r>
      <w:r w:rsidRPr="007C5825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377C89">
        <w:rPr>
          <w:rFonts w:ascii="Arial" w:hAnsi="Arial" w:cs="Arial"/>
          <w:sz w:val="20"/>
          <w:szCs w:val="20"/>
        </w:rPr>
        <w:t>Por</w:t>
      </w:r>
      <w:r>
        <w:rPr>
          <w:rFonts w:ascii="Arial" w:hAnsi="Arial" w:cs="Arial"/>
          <w:sz w:val="20"/>
          <w:szCs w:val="20"/>
        </w:rPr>
        <w:t xml:space="preserve"> </w:t>
      </w:r>
      <w:r w:rsidR="00297322">
        <w:rPr>
          <w:rFonts w:ascii="Arial" w:hAnsi="Arial" w:cs="Arial"/>
          <w:sz w:val="20"/>
          <w:szCs w:val="20"/>
        </w:rPr>
        <w:t>metro cúbico removido excedente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Cr$ 10.0</w:t>
      </w:r>
      <w:r w:rsidR="00377C89">
        <w:rPr>
          <w:rFonts w:ascii="Arial" w:hAnsi="Arial" w:cs="Arial"/>
          <w:sz w:val="20"/>
          <w:szCs w:val="20"/>
        </w:rPr>
        <w:t>00,00.</w:t>
      </w:r>
    </w:p>
    <w:p w:rsidR="008E3AE0" w:rsidRDefault="008E3AE0" w:rsidP="00AA49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E3AE0" w:rsidRDefault="008E3AE0" w:rsidP="00AA49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C5825">
        <w:rPr>
          <w:rFonts w:ascii="Arial" w:hAnsi="Arial" w:cs="Arial"/>
          <w:b/>
          <w:sz w:val="20"/>
          <w:szCs w:val="20"/>
        </w:rPr>
        <w:t>Parágrafo único</w:t>
      </w:r>
      <w:r w:rsidR="007C5825" w:rsidRPr="007C5825">
        <w:rPr>
          <w:rFonts w:ascii="Arial" w:hAnsi="Arial" w:cs="Arial"/>
          <w:b/>
          <w:sz w:val="20"/>
          <w:szCs w:val="20"/>
        </w:rPr>
        <w:t>.</w:t>
      </w:r>
      <w:r w:rsidR="007C5825">
        <w:rPr>
          <w:rFonts w:ascii="Arial" w:hAnsi="Arial" w:cs="Arial"/>
          <w:sz w:val="20"/>
          <w:szCs w:val="20"/>
        </w:rPr>
        <w:t xml:space="preserve"> Os preços acima fixados ficarão automaticamente reajustados no primeiro dia de cada trimestre civil, na mesma proporção da variação das ORT</w:t>
      </w:r>
      <w:r w:rsidR="00297322">
        <w:rPr>
          <w:rFonts w:ascii="Arial" w:hAnsi="Arial" w:cs="Arial"/>
          <w:sz w:val="20"/>
          <w:szCs w:val="20"/>
        </w:rPr>
        <w:t>N</w:t>
      </w:r>
      <w:r w:rsidR="007C5825">
        <w:rPr>
          <w:rFonts w:ascii="Arial" w:hAnsi="Arial" w:cs="Arial"/>
          <w:sz w:val="20"/>
          <w:szCs w:val="20"/>
        </w:rPr>
        <w:t xml:space="preserve"> no trimestre anterior.</w:t>
      </w:r>
    </w:p>
    <w:p w:rsidR="007C5825" w:rsidRDefault="007C5825" w:rsidP="00AA49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C5825" w:rsidRDefault="007C5825" w:rsidP="00AA49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C5825">
        <w:rPr>
          <w:rFonts w:ascii="Arial" w:hAnsi="Arial" w:cs="Arial"/>
          <w:b/>
          <w:sz w:val="20"/>
          <w:szCs w:val="20"/>
        </w:rPr>
        <w:t>Art. 6°</w:t>
      </w:r>
      <w:r>
        <w:rPr>
          <w:rFonts w:ascii="Arial" w:hAnsi="Arial" w:cs="Arial"/>
          <w:sz w:val="20"/>
          <w:szCs w:val="20"/>
        </w:rPr>
        <w:t xml:space="preserve"> Não será permitido o comércio ambulante a varejo dos seguintes artigos:</w:t>
      </w:r>
    </w:p>
    <w:p w:rsidR="007C5825" w:rsidRDefault="007C5825" w:rsidP="00AA49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C5825" w:rsidRDefault="007C5825" w:rsidP="00AA49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C5825">
        <w:rPr>
          <w:rFonts w:ascii="Arial" w:hAnsi="Arial" w:cs="Arial"/>
          <w:b/>
          <w:sz w:val="20"/>
          <w:szCs w:val="20"/>
        </w:rPr>
        <w:t>I</w:t>
      </w:r>
      <w:r w:rsidR="00377C89">
        <w:rPr>
          <w:rFonts w:ascii="Arial" w:hAnsi="Arial" w:cs="Arial"/>
          <w:b/>
          <w:sz w:val="20"/>
          <w:szCs w:val="20"/>
        </w:rPr>
        <w:t xml:space="preserve"> </w:t>
      </w:r>
      <w:r w:rsidRPr="007C5825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377C89">
        <w:rPr>
          <w:rFonts w:ascii="Arial" w:hAnsi="Arial" w:cs="Arial"/>
          <w:sz w:val="20"/>
          <w:szCs w:val="20"/>
        </w:rPr>
        <w:t>Medicamentos</w:t>
      </w:r>
      <w:r>
        <w:rPr>
          <w:rFonts w:ascii="Arial" w:hAnsi="Arial" w:cs="Arial"/>
          <w:sz w:val="20"/>
          <w:szCs w:val="20"/>
        </w:rPr>
        <w:t xml:space="preserve"> ou quaisquer outros produtos farmacêuticos;</w:t>
      </w:r>
    </w:p>
    <w:p w:rsidR="007C5825" w:rsidRDefault="007C5825" w:rsidP="00AA49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C5825">
        <w:rPr>
          <w:rFonts w:ascii="Arial" w:hAnsi="Arial" w:cs="Arial"/>
          <w:b/>
          <w:sz w:val="20"/>
          <w:szCs w:val="20"/>
        </w:rPr>
        <w:t>II</w:t>
      </w:r>
      <w:r w:rsidR="00377C89">
        <w:rPr>
          <w:rFonts w:ascii="Arial" w:hAnsi="Arial" w:cs="Arial"/>
          <w:b/>
          <w:sz w:val="20"/>
          <w:szCs w:val="20"/>
        </w:rPr>
        <w:t xml:space="preserve"> </w:t>
      </w:r>
      <w:r w:rsidRPr="007C5825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377C89">
        <w:rPr>
          <w:rFonts w:ascii="Arial" w:hAnsi="Arial" w:cs="Arial"/>
          <w:sz w:val="20"/>
          <w:szCs w:val="20"/>
        </w:rPr>
        <w:t>Aguardente</w:t>
      </w:r>
      <w:r>
        <w:rPr>
          <w:rFonts w:ascii="Arial" w:hAnsi="Arial" w:cs="Arial"/>
          <w:sz w:val="20"/>
          <w:szCs w:val="20"/>
        </w:rPr>
        <w:t xml:space="preserve"> ou quaisquer bebidas alcóolicas;</w:t>
      </w:r>
    </w:p>
    <w:p w:rsidR="007C5825" w:rsidRDefault="007C5825" w:rsidP="00AA49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C5825">
        <w:rPr>
          <w:rFonts w:ascii="Arial" w:hAnsi="Arial" w:cs="Arial"/>
          <w:b/>
          <w:sz w:val="20"/>
          <w:szCs w:val="20"/>
        </w:rPr>
        <w:t>III</w:t>
      </w:r>
      <w:r w:rsidR="00377C89">
        <w:rPr>
          <w:rFonts w:ascii="Arial" w:hAnsi="Arial" w:cs="Arial"/>
          <w:b/>
          <w:sz w:val="20"/>
          <w:szCs w:val="20"/>
        </w:rPr>
        <w:t xml:space="preserve"> </w:t>
      </w:r>
      <w:r w:rsidRPr="007C5825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gasolina, querosene ou quaisquer substâncias combustíveis ou explosivas;</w:t>
      </w:r>
    </w:p>
    <w:p w:rsidR="007C5825" w:rsidRDefault="007C5825" w:rsidP="00AA49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C5825">
        <w:rPr>
          <w:rFonts w:ascii="Arial" w:hAnsi="Arial" w:cs="Arial"/>
          <w:b/>
          <w:sz w:val="20"/>
          <w:szCs w:val="20"/>
        </w:rPr>
        <w:t>IV</w:t>
      </w:r>
      <w:r w:rsidR="00377C89">
        <w:rPr>
          <w:rFonts w:ascii="Arial" w:hAnsi="Arial" w:cs="Arial"/>
          <w:b/>
          <w:sz w:val="20"/>
          <w:szCs w:val="20"/>
        </w:rPr>
        <w:t xml:space="preserve"> </w:t>
      </w:r>
      <w:r w:rsidRPr="007C5825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Armas e munições;</w:t>
      </w:r>
    </w:p>
    <w:p w:rsidR="007C5825" w:rsidRDefault="007C5825" w:rsidP="00AA49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C5825">
        <w:rPr>
          <w:rFonts w:ascii="Arial" w:hAnsi="Arial" w:cs="Arial"/>
          <w:b/>
          <w:sz w:val="20"/>
          <w:szCs w:val="20"/>
        </w:rPr>
        <w:t>V</w:t>
      </w:r>
      <w:r w:rsidR="00377C89">
        <w:rPr>
          <w:rFonts w:ascii="Arial" w:hAnsi="Arial" w:cs="Arial"/>
          <w:b/>
          <w:sz w:val="20"/>
          <w:szCs w:val="20"/>
        </w:rPr>
        <w:t xml:space="preserve"> </w:t>
      </w:r>
      <w:r w:rsidRPr="007C5825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377C89">
        <w:rPr>
          <w:rFonts w:ascii="Arial" w:hAnsi="Arial" w:cs="Arial"/>
          <w:sz w:val="20"/>
          <w:szCs w:val="20"/>
        </w:rPr>
        <w:t>Folhetos</w:t>
      </w:r>
      <w:r>
        <w:rPr>
          <w:rFonts w:ascii="Arial" w:hAnsi="Arial" w:cs="Arial"/>
          <w:sz w:val="20"/>
          <w:szCs w:val="20"/>
        </w:rPr>
        <w:t>, panfletos, livros ou gravuras de caráter obsceno ou subversivo;</w:t>
      </w:r>
    </w:p>
    <w:p w:rsidR="007C5825" w:rsidRDefault="007C5825" w:rsidP="00AA49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C5825">
        <w:rPr>
          <w:rFonts w:ascii="Arial" w:hAnsi="Arial" w:cs="Arial"/>
          <w:b/>
          <w:sz w:val="20"/>
          <w:szCs w:val="20"/>
        </w:rPr>
        <w:t>VI</w:t>
      </w:r>
      <w:r w:rsidR="00377C89">
        <w:rPr>
          <w:rFonts w:ascii="Arial" w:hAnsi="Arial" w:cs="Arial"/>
          <w:b/>
          <w:sz w:val="20"/>
          <w:szCs w:val="20"/>
        </w:rPr>
        <w:t xml:space="preserve"> </w:t>
      </w:r>
      <w:r w:rsidRPr="007C5825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carnes e vísceras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:rsidR="007C5825" w:rsidRDefault="007C5825" w:rsidP="00AA49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C5825" w:rsidRDefault="007C5825" w:rsidP="00AA49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C5825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 venda de pastéis, pedaços ou talhadas de frutas, doces e outras guloseimas, somente será permitida em caixas ou outros receptáculos fechados ou cobertos, a menos que se trate de mercadoria já provida de envoltório impermeável.</w:t>
      </w:r>
    </w:p>
    <w:p w:rsidR="007C5825" w:rsidRDefault="007C5825" w:rsidP="00AA49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C5825" w:rsidRDefault="007C5825" w:rsidP="00AA49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C5825">
        <w:rPr>
          <w:rFonts w:ascii="Arial" w:hAnsi="Arial" w:cs="Arial"/>
          <w:b/>
          <w:sz w:val="20"/>
          <w:szCs w:val="20"/>
        </w:rPr>
        <w:t>Art. 7°</w:t>
      </w:r>
      <w:r>
        <w:rPr>
          <w:rFonts w:ascii="Arial" w:hAnsi="Arial" w:cs="Arial"/>
          <w:sz w:val="20"/>
          <w:szCs w:val="20"/>
        </w:rPr>
        <w:t xml:space="preserve"> Não será permitido o comércio eventual ou ambulante num raio de 50,0 m de um comércio regularmente instalado.</w:t>
      </w:r>
    </w:p>
    <w:p w:rsidR="007C5825" w:rsidRDefault="007C5825" w:rsidP="00AA49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C5825" w:rsidRDefault="007C5825" w:rsidP="00AA49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C5825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</w:t>
      </w:r>
      <w:r w:rsidR="00377C89">
        <w:rPr>
          <w:rFonts w:ascii="Arial" w:hAnsi="Arial" w:cs="Arial"/>
          <w:sz w:val="20"/>
          <w:szCs w:val="20"/>
        </w:rPr>
        <w:t>Excetuam-se</w:t>
      </w:r>
      <w:r>
        <w:rPr>
          <w:rFonts w:ascii="Arial" w:hAnsi="Arial" w:cs="Arial"/>
          <w:sz w:val="20"/>
          <w:szCs w:val="20"/>
        </w:rPr>
        <w:t xml:space="preserve"> desta proibição os feirantes que se instalarão em local de via pública previamente determinado pela Prefeitura.</w:t>
      </w:r>
    </w:p>
    <w:p w:rsidR="007C5825" w:rsidRDefault="007C5825" w:rsidP="00AA49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C5825" w:rsidRDefault="007C5825" w:rsidP="00AA49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C5825">
        <w:rPr>
          <w:rFonts w:ascii="Arial" w:hAnsi="Arial" w:cs="Arial"/>
          <w:b/>
          <w:sz w:val="20"/>
          <w:szCs w:val="20"/>
        </w:rPr>
        <w:t>Art. 8°</w:t>
      </w:r>
      <w:r>
        <w:rPr>
          <w:rFonts w:ascii="Arial" w:hAnsi="Arial" w:cs="Arial"/>
          <w:sz w:val="20"/>
          <w:szCs w:val="20"/>
        </w:rPr>
        <w:t xml:space="preserve"> No exercício do comércio eventual ou ambulante não será permitida a exposição das mercadorias sobre o solo.</w:t>
      </w:r>
    </w:p>
    <w:p w:rsidR="007C5825" w:rsidRDefault="007C5825" w:rsidP="00AA49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C5825" w:rsidRDefault="007C5825" w:rsidP="00AA49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C5825">
        <w:rPr>
          <w:rFonts w:ascii="Arial" w:hAnsi="Arial" w:cs="Arial"/>
          <w:b/>
          <w:sz w:val="20"/>
          <w:szCs w:val="20"/>
        </w:rPr>
        <w:t>Art. 9°</w:t>
      </w:r>
      <w:r>
        <w:rPr>
          <w:rFonts w:ascii="Arial" w:hAnsi="Arial" w:cs="Arial"/>
          <w:sz w:val="20"/>
          <w:szCs w:val="20"/>
        </w:rPr>
        <w:t xml:space="preserve"> Os infratores as disposições contidas no presente Decreto, estarão </w:t>
      </w:r>
      <w:proofErr w:type="gramStart"/>
      <w:r>
        <w:rPr>
          <w:rFonts w:ascii="Arial" w:hAnsi="Arial" w:cs="Arial"/>
          <w:sz w:val="20"/>
          <w:szCs w:val="20"/>
        </w:rPr>
        <w:t>sujeitos</w:t>
      </w:r>
      <w:proofErr w:type="gramEnd"/>
      <w:r>
        <w:rPr>
          <w:rFonts w:ascii="Arial" w:hAnsi="Arial" w:cs="Arial"/>
          <w:sz w:val="20"/>
          <w:szCs w:val="20"/>
        </w:rPr>
        <w:t xml:space="preserve"> as penalidades legalmente previstas.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 xml:space="preserve">Art. </w:t>
      </w:r>
      <w:r w:rsidR="000E45E3">
        <w:rPr>
          <w:rFonts w:ascii="Arial" w:hAnsi="Arial" w:cs="Arial"/>
          <w:b/>
          <w:sz w:val="20"/>
          <w:szCs w:val="20"/>
        </w:rPr>
        <w:t>10.</w:t>
      </w:r>
      <w:r>
        <w:rPr>
          <w:rFonts w:ascii="Arial" w:hAnsi="Arial" w:cs="Arial"/>
          <w:sz w:val="20"/>
          <w:szCs w:val="20"/>
        </w:rPr>
        <w:t xml:space="preserve"> </w:t>
      </w:r>
      <w:r w:rsidR="009C0E3F">
        <w:rPr>
          <w:rFonts w:ascii="Arial" w:hAnsi="Arial" w:cs="Arial"/>
          <w:sz w:val="20"/>
          <w:szCs w:val="20"/>
        </w:rPr>
        <w:t>Este Decreto entrará em vigor na data de sua publicação, revoga</w:t>
      </w:r>
      <w:r w:rsidR="00377C89">
        <w:rPr>
          <w:rFonts w:ascii="Arial" w:hAnsi="Arial" w:cs="Arial"/>
          <w:sz w:val="20"/>
          <w:szCs w:val="20"/>
        </w:rPr>
        <w:t>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7C5825">
        <w:rPr>
          <w:rFonts w:ascii="Arial" w:hAnsi="Arial" w:cs="Arial"/>
          <w:sz w:val="20"/>
          <w:szCs w:val="20"/>
        </w:rPr>
        <w:t>26</w:t>
      </w:r>
      <w:r w:rsidR="00377C89">
        <w:rPr>
          <w:rFonts w:ascii="Arial" w:hAnsi="Arial" w:cs="Arial"/>
          <w:sz w:val="20"/>
          <w:szCs w:val="20"/>
        </w:rPr>
        <w:t xml:space="preserve"> de janeiro de 1</w:t>
      </w:r>
      <w:r>
        <w:rPr>
          <w:rFonts w:ascii="Arial" w:hAnsi="Arial" w:cs="Arial"/>
          <w:sz w:val="20"/>
          <w:szCs w:val="20"/>
        </w:rPr>
        <w:t>984.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5A7B1F" w:rsidRDefault="005A7B1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C5825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A7B1F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7C5825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7C5825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C5825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C5825" w:rsidRDefault="007C5825" w:rsidP="007C582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7C5825" w:rsidRDefault="007C5825" w:rsidP="007C582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5A7B1F" w:rsidRDefault="005A7B1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A7B1F" w:rsidRDefault="005A7B1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Registrado no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esma da</w:t>
      </w:r>
      <w:r w:rsidR="007C5825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7B1F" w:rsidRDefault="00377C8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</w:t>
      </w:r>
      <w:r w:rsidR="007C5825">
        <w:rPr>
          <w:rFonts w:ascii="Arial" w:hAnsi="Arial" w:cs="Arial"/>
          <w:sz w:val="20"/>
          <w:szCs w:val="20"/>
        </w:rPr>
        <w:t>SIO</w:t>
      </w:r>
    </w:p>
    <w:p w:rsidR="007C5825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5CB4" w:rsidRDefault="004A5CB4" w:rsidP="009243B3">
      <w:pPr>
        <w:spacing w:after="0" w:line="240" w:lineRule="auto"/>
      </w:pPr>
      <w:r>
        <w:separator/>
      </w:r>
    </w:p>
  </w:endnote>
  <w:endnote w:type="continuationSeparator" w:id="0">
    <w:p w:rsidR="004A5CB4" w:rsidRDefault="004A5CB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5CB4" w:rsidRDefault="004A5CB4" w:rsidP="009243B3">
      <w:pPr>
        <w:spacing w:after="0" w:line="240" w:lineRule="auto"/>
      </w:pPr>
      <w:r>
        <w:separator/>
      </w:r>
    </w:p>
  </w:footnote>
  <w:footnote w:type="continuationSeparator" w:id="0">
    <w:p w:rsidR="004A5CB4" w:rsidRDefault="004A5CB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E45E3"/>
    <w:rsid w:val="002732BD"/>
    <w:rsid w:val="00297322"/>
    <w:rsid w:val="00373DD6"/>
    <w:rsid w:val="00377C89"/>
    <w:rsid w:val="00385D01"/>
    <w:rsid w:val="00455E96"/>
    <w:rsid w:val="004924A7"/>
    <w:rsid w:val="004A5CB4"/>
    <w:rsid w:val="005A7B1F"/>
    <w:rsid w:val="00646AE3"/>
    <w:rsid w:val="007C5825"/>
    <w:rsid w:val="007E7FF7"/>
    <w:rsid w:val="008E3AE0"/>
    <w:rsid w:val="009243B3"/>
    <w:rsid w:val="009C0E3F"/>
    <w:rsid w:val="00AA49AF"/>
    <w:rsid w:val="00AF2256"/>
    <w:rsid w:val="00CB3346"/>
    <w:rsid w:val="00D22F82"/>
    <w:rsid w:val="00FA0225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5DBB476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716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dcterms:created xsi:type="dcterms:W3CDTF">2019-02-21T15:58:00Z</dcterms:created>
  <dcterms:modified xsi:type="dcterms:W3CDTF">2019-05-23T19:42:00Z</dcterms:modified>
</cp:coreProperties>
</file>