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9C0E3F">
        <w:rPr>
          <w:rFonts w:ascii="Arial" w:hAnsi="Arial" w:cs="Arial"/>
          <w:b/>
          <w:sz w:val="20"/>
          <w:szCs w:val="20"/>
        </w:rPr>
        <w:t>2.3</w:t>
      </w:r>
      <w:r w:rsidR="00481E2C">
        <w:rPr>
          <w:rFonts w:ascii="Arial" w:hAnsi="Arial" w:cs="Arial"/>
          <w:b/>
          <w:sz w:val="20"/>
          <w:szCs w:val="20"/>
        </w:rPr>
        <w:t>60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EF52AD">
        <w:rPr>
          <w:rFonts w:ascii="Arial" w:hAnsi="Arial" w:cs="Arial"/>
          <w:b/>
          <w:sz w:val="20"/>
          <w:szCs w:val="20"/>
        </w:rPr>
        <w:t>1</w:t>
      </w:r>
      <w:r w:rsidR="00481E2C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EF52AD">
        <w:rPr>
          <w:rFonts w:ascii="Arial" w:hAnsi="Arial" w:cs="Arial"/>
          <w:b/>
          <w:sz w:val="20"/>
          <w:szCs w:val="20"/>
        </w:rPr>
        <w:t>FEVER</w:t>
      </w:r>
      <w:r>
        <w:rPr>
          <w:rFonts w:ascii="Arial" w:hAnsi="Arial" w:cs="Arial"/>
          <w:b/>
          <w:sz w:val="20"/>
          <w:szCs w:val="20"/>
        </w:rPr>
        <w:t xml:space="preserve">EIRO DE </w:t>
      </w:r>
      <w:r w:rsidR="009C0E3F">
        <w:rPr>
          <w:rFonts w:ascii="Arial" w:hAnsi="Arial" w:cs="Arial"/>
          <w:b/>
          <w:sz w:val="20"/>
          <w:szCs w:val="20"/>
        </w:rPr>
        <w:t>1984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481E2C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prorrogação do prazo para pagamento da 1ª parcela única com desconto do I.P.T.U e respectivas taxas de 1984.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9C0E3F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IGUCHI, PREFEITO MUNICIPAL DE FERRAZ DE VASCONCELOS, NO USO DE SUAS ATRIBUIÇÕES LEGAIS</w:t>
      </w:r>
      <w:r w:rsidR="0026728A">
        <w:rPr>
          <w:rFonts w:ascii="Arial" w:hAnsi="Arial" w:cs="Arial"/>
          <w:b/>
          <w:sz w:val="20"/>
          <w:szCs w:val="20"/>
        </w:rPr>
        <w:t>,</w:t>
      </w:r>
    </w:p>
    <w:p w:rsidR="00AF2256" w:rsidRDefault="00AF225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C07EF" w:rsidRDefault="009243B3" w:rsidP="00582F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481E2C">
        <w:rPr>
          <w:rFonts w:ascii="Arial" w:hAnsi="Arial" w:cs="Arial"/>
          <w:sz w:val="20"/>
          <w:szCs w:val="20"/>
        </w:rPr>
        <w:t>Fica prorrogado o prazo para o pagamento da 1ª parcela, e da parcela única com desconto do Imposto Predial Territorial e Urbano, e respectivas taxas, com vencimento em 15.02.84 para o dia 29.02.84, automaticamente.</w:t>
      </w:r>
    </w:p>
    <w:p w:rsidR="00407F87" w:rsidRDefault="00407F87" w:rsidP="00407F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 xml:space="preserve">Art. </w:t>
      </w:r>
      <w:r w:rsidR="00481E2C">
        <w:rPr>
          <w:rFonts w:ascii="Arial" w:hAnsi="Arial" w:cs="Arial"/>
          <w:b/>
          <w:sz w:val="20"/>
          <w:szCs w:val="20"/>
        </w:rPr>
        <w:t>2</w:t>
      </w:r>
      <w:r w:rsidRPr="00A92F50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9C0E3F">
        <w:rPr>
          <w:rFonts w:ascii="Arial" w:hAnsi="Arial" w:cs="Arial"/>
          <w:sz w:val="20"/>
          <w:szCs w:val="20"/>
        </w:rPr>
        <w:t>Este Decreto entrará em vigor na data de sua publicação</w:t>
      </w:r>
      <w:r w:rsidR="00481E2C">
        <w:rPr>
          <w:rFonts w:ascii="Arial" w:hAnsi="Arial" w:cs="Arial"/>
          <w:sz w:val="20"/>
          <w:szCs w:val="20"/>
        </w:rPr>
        <w:t>, 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9C0E3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582F53">
        <w:rPr>
          <w:rFonts w:ascii="Arial" w:hAnsi="Arial" w:cs="Arial"/>
          <w:sz w:val="20"/>
          <w:szCs w:val="20"/>
        </w:rPr>
        <w:t>1</w:t>
      </w:r>
      <w:r w:rsidR="00481E2C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 de </w:t>
      </w:r>
      <w:r w:rsidR="00582F53">
        <w:rPr>
          <w:rFonts w:ascii="Arial" w:hAnsi="Arial" w:cs="Arial"/>
          <w:sz w:val="20"/>
          <w:szCs w:val="20"/>
        </w:rPr>
        <w:t>fever</w:t>
      </w:r>
      <w:r w:rsidR="00DF3A0F">
        <w:rPr>
          <w:rFonts w:ascii="Arial" w:hAnsi="Arial" w:cs="Arial"/>
          <w:sz w:val="20"/>
          <w:szCs w:val="20"/>
        </w:rPr>
        <w:t>eiro de 1</w:t>
      </w:r>
      <w:r>
        <w:rPr>
          <w:rFonts w:ascii="Arial" w:hAnsi="Arial" w:cs="Arial"/>
          <w:sz w:val="20"/>
          <w:szCs w:val="20"/>
        </w:rPr>
        <w:t>984.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C0E3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5A7B1F" w:rsidRDefault="005A7B1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C5825" w:rsidRDefault="007C582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A7B1F" w:rsidRDefault="00481E2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ARTHUR HORMINIO DA COSTA</w:t>
      </w:r>
    </w:p>
    <w:p w:rsidR="007C5825" w:rsidRDefault="00481E2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Assessor</w:t>
      </w:r>
    </w:p>
    <w:p w:rsidR="00481E2C" w:rsidRDefault="00481E2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81E2C" w:rsidRDefault="00481E2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81E2C" w:rsidRDefault="00481E2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HÉLIO </w:t>
      </w:r>
      <w:r w:rsidR="00DF3A0F">
        <w:rPr>
          <w:rFonts w:ascii="Arial" w:hAnsi="Arial" w:cs="Arial"/>
          <w:sz w:val="20"/>
          <w:szCs w:val="20"/>
        </w:rPr>
        <w:t>IK</w:t>
      </w:r>
      <w:r w:rsidRPr="00DF3A0F">
        <w:rPr>
          <w:rFonts w:ascii="Arial" w:hAnsi="Arial" w:cs="Arial"/>
          <w:sz w:val="20"/>
          <w:szCs w:val="20"/>
        </w:rPr>
        <w:t>EDA</w:t>
      </w:r>
    </w:p>
    <w:p w:rsidR="00481E2C" w:rsidRDefault="00DF3A0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 w:rsidR="00481E2C">
        <w:rPr>
          <w:rFonts w:ascii="Arial" w:hAnsi="Arial" w:cs="Arial"/>
          <w:sz w:val="20"/>
          <w:szCs w:val="20"/>
        </w:rPr>
        <w:t>. da Receita</w:t>
      </w:r>
    </w:p>
    <w:p w:rsidR="007C5825" w:rsidRDefault="007C582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C5825" w:rsidRDefault="007C582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C5825" w:rsidRDefault="007C5825" w:rsidP="007C582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DE MACEDO</w:t>
      </w:r>
    </w:p>
    <w:p w:rsidR="007C5825" w:rsidRDefault="007C5825" w:rsidP="007C582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5A7B1F" w:rsidRDefault="005A7B1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C0E3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 – Divisão de Expediente e Documentação e publicado na Portaria municipal na </w:t>
      </w:r>
      <w:r w:rsidR="00582F53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esma da</w:t>
      </w:r>
      <w:r w:rsidR="007C5825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7B1F" w:rsidRDefault="007C582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7C5825" w:rsidRDefault="007C582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Documentação</w:t>
      </w:r>
    </w:p>
    <w:p w:rsidR="00582F53" w:rsidRDefault="00582F5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3024" w:rsidRDefault="00E13024" w:rsidP="009243B3">
      <w:pPr>
        <w:spacing w:after="0" w:line="240" w:lineRule="auto"/>
      </w:pPr>
      <w:r>
        <w:separator/>
      </w:r>
    </w:p>
  </w:endnote>
  <w:endnote w:type="continuationSeparator" w:id="0">
    <w:p w:rsidR="00E13024" w:rsidRDefault="00E13024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3024" w:rsidRDefault="00E13024" w:rsidP="009243B3">
      <w:pPr>
        <w:spacing w:after="0" w:line="240" w:lineRule="auto"/>
      </w:pPr>
      <w:r>
        <w:separator/>
      </w:r>
    </w:p>
  </w:footnote>
  <w:footnote w:type="continuationSeparator" w:id="0">
    <w:p w:rsidR="00E13024" w:rsidRDefault="00E13024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E0A35"/>
    <w:rsid w:val="001449B8"/>
    <w:rsid w:val="0026728A"/>
    <w:rsid w:val="002732BD"/>
    <w:rsid w:val="00385D01"/>
    <w:rsid w:val="003A51A1"/>
    <w:rsid w:val="00407F87"/>
    <w:rsid w:val="00423068"/>
    <w:rsid w:val="00455E96"/>
    <w:rsid w:val="00481E2C"/>
    <w:rsid w:val="004924A7"/>
    <w:rsid w:val="00582F53"/>
    <w:rsid w:val="005A7B1F"/>
    <w:rsid w:val="00646AE3"/>
    <w:rsid w:val="00714F00"/>
    <w:rsid w:val="007873BA"/>
    <w:rsid w:val="007C005F"/>
    <w:rsid w:val="007C5825"/>
    <w:rsid w:val="007E7FF7"/>
    <w:rsid w:val="007F3186"/>
    <w:rsid w:val="008B0B03"/>
    <w:rsid w:val="008E3AE0"/>
    <w:rsid w:val="009243B3"/>
    <w:rsid w:val="009A6310"/>
    <w:rsid w:val="009C0E3F"/>
    <w:rsid w:val="009E0B74"/>
    <w:rsid w:val="00A27D11"/>
    <w:rsid w:val="00AA49AF"/>
    <w:rsid w:val="00AC208C"/>
    <w:rsid w:val="00AF2256"/>
    <w:rsid w:val="00B2759A"/>
    <w:rsid w:val="00BC07EF"/>
    <w:rsid w:val="00CB4AA1"/>
    <w:rsid w:val="00D22F82"/>
    <w:rsid w:val="00D3650C"/>
    <w:rsid w:val="00DF3A0F"/>
    <w:rsid w:val="00E13024"/>
    <w:rsid w:val="00E87700"/>
    <w:rsid w:val="00EA651B"/>
    <w:rsid w:val="00EF52AD"/>
    <w:rsid w:val="00FA0225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885183D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167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2019-02-21T17:44:00Z</dcterms:created>
  <dcterms:modified xsi:type="dcterms:W3CDTF">2019-05-23T19:28:00Z</dcterms:modified>
</cp:coreProperties>
</file>